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D3" w:rsidRDefault="003B25D3" w:rsidP="003B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3C5314">
        <w:rPr>
          <w:b/>
          <w:sz w:val="28"/>
          <w:szCs w:val="28"/>
        </w:rPr>
        <w:t xml:space="preserve">НОВОСПАССКОГО СЕЛЬСОВЕТА </w:t>
      </w:r>
      <w:r>
        <w:rPr>
          <w:b/>
          <w:sz w:val="28"/>
          <w:szCs w:val="28"/>
        </w:rPr>
        <w:t>БАРАБИНСКОГО РАЙОНА</w:t>
      </w:r>
      <w:r w:rsidR="003C5314">
        <w:rPr>
          <w:b/>
          <w:sz w:val="28"/>
          <w:szCs w:val="28"/>
        </w:rPr>
        <w:t xml:space="preserve"> НОВОСИБИРСКОЙ ОБЛАСТИ</w:t>
      </w:r>
    </w:p>
    <w:p w:rsidR="003B25D3" w:rsidRDefault="003B25D3" w:rsidP="003B25D3">
      <w:pPr>
        <w:jc w:val="center"/>
        <w:rPr>
          <w:b/>
          <w:sz w:val="28"/>
          <w:szCs w:val="28"/>
        </w:rPr>
      </w:pPr>
    </w:p>
    <w:p w:rsidR="003B25D3" w:rsidRDefault="003B25D3" w:rsidP="003B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25D3" w:rsidRDefault="003B25D3" w:rsidP="003B25D3">
      <w:pPr>
        <w:jc w:val="center"/>
        <w:rPr>
          <w:sz w:val="28"/>
          <w:szCs w:val="28"/>
        </w:rPr>
      </w:pPr>
    </w:p>
    <w:p w:rsidR="003B25D3" w:rsidRDefault="003B25D3" w:rsidP="003B2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526914">
        <w:rPr>
          <w:sz w:val="28"/>
          <w:szCs w:val="28"/>
        </w:rPr>
        <w:t>16.10.</w:t>
      </w:r>
      <w:r>
        <w:rPr>
          <w:sz w:val="28"/>
          <w:szCs w:val="28"/>
        </w:rPr>
        <w:t>2017 года                                               №</w:t>
      </w:r>
      <w:r w:rsidR="00526914">
        <w:rPr>
          <w:sz w:val="28"/>
          <w:szCs w:val="28"/>
        </w:rPr>
        <w:t xml:space="preserve"> 79</w:t>
      </w:r>
    </w:p>
    <w:p w:rsidR="003B25D3" w:rsidRDefault="003C5314" w:rsidP="003B25D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овоспасск</w:t>
      </w:r>
    </w:p>
    <w:p w:rsidR="003B25D3" w:rsidRDefault="003B25D3" w:rsidP="003B25D3">
      <w:pPr>
        <w:pStyle w:val="1"/>
        <w:rPr>
          <w:rFonts w:ascii="Times New Roman" w:hAnsi="Times New Roman"/>
          <w:color w:val="000000"/>
        </w:rPr>
      </w:pPr>
    </w:p>
    <w:p w:rsidR="003B25D3" w:rsidRDefault="003B25D3" w:rsidP="003B25D3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и введении в действие Инструкции о сроках и формах предоставления информации в области защиты населения и территории </w:t>
      </w:r>
      <w:r w:rsidR="003C5314">
        <w:rPr>
          <w:b/>
          <w:sz w:val="28"/>
        </w:rPr>
        <w:t xml:space="preserve">Новоспасского сельсовета </w:t>
      </w:r>
      <w:r>
        <w:rPr>
          <w:b/>
          <w:sz w:val="28"/>
        </w:rPr>
        <w:t>Барабинского района</w:t>
      </w:r>
      <w:r w:rsidR="003C5314">
        <w:rPr>
          <w:b/>
          <w:sz w:val="28"/>
        </w:rPr>
        <w:t xml:space="preserve"> Новосибирской области</w:t>
      </w:r>
      <w:r>
        <w:rPr>
          <w:b/>
          <w:sz w:val="28"/>
        </w:rPr>
        <w:t xml:space="preserve"> от чрезвычайных ситуаций природного и техногенного</w:t>
      </w:r>
    </w:p>
    <w:p w:rsidR="003B25D3" w:rsidRDefault="003B25D3" w:rsidP="003B25D3">
      <w:pPr>
        <w:jc w:val="center"/>
        <w:rPr>
          <w:b/>
          <w:sz w:val="28"/>
        </w:rPr>
      </w:pPr>
      <w:r>
        <w:rPr>
          <w:b/>
          <w:sz w:val="28"/>
        </w:rPr>
        <w:t xml:space="preserve"> характера</w:t>
      </w:r>
    </w:p>
    <w:p w:rsidR="003B25D3" w:rsidRDefault="003B25D3" w:rsidP="003B25D3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 xml:space="preserve">Во исполнение Федерального закона Российской Федерации </w:t>
      </w:r>
      <w:r>
        <w:rPr>
          <w:rFonts w:ascii="Times New Roman" w:hAnsi="Times New Roman"/>
          <w:sz w:val="28"/>
          <w:szCs w:val="28"/>
        </w:rPr>
        <w:t>от 21.12.1994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</w:rPr>
        <w:t>, постановления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характера", постановления Правительства Российской Федерации от 21.05.2007 №</w:t>
      </w:r>
      <w:r w:rsidR="003C53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304 «О классификации чрезвычайных ситуаций</w:t>
      </w:r>
      <w:proofErr w:type="gramEnd"/>
      <w:r>
        <w:rPr>
          <w:rFonts w:ascii="Times New Roman" w:hAnsi="Times New Roman"/>
          <w:sz w:val="28"/>
        </w:rPr>
        <w:t xml:space="preserve"> природного и техногенного характера», постановления  Главы администрации Новосибирской области от 08.09.1998 №538 «О введении в действие Инструкции о сроках и формах представления информации в области защиты населения и территории Новосибирской области от чрезвычайных ситуаций природного и техногенного характера»,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3C5314">
        <w:rPr>
          <w:rFonts w:ascii="Times New Roman" w:hAnsi="Times New Roman"/>
          <w:sz w:val="28"/>
          <w:szCs w:val="28"/>
        </w:rPr>
        <w:t xml:space="preserve">Новоспасского сельсовета </w:t>
      </w:r>
      <w:r>
        <w:rPr>
          <w:rFonts w:ascii="Times New Roman" w:hAnsi="Times New Roman"/>
          <w:sz w:val="28"/>
          <w:szCs w:val="28"/>
        </w:rPr>
        <w:t>Барабинского района</w:t>
      </w:r>
      <w:r w:rsidR="003C5314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</w:rPr>
        <w:t xml:space="preserve">   </w:t>
      </w:r>
    </w:p>
    <w:p w:rsidR="003B25D3" w:rsidRDefault="003B25D3" w:rsidP="003B25D3">
      <w:pPr>
        <w:pStyle w:val="ConsPlusNormal"/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25D3" w:rsidRDefault="003B25D3" w:rsidP="003B25D3">
      <w:pPr>
        <w:pStyle w:val="Con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и ввести в действие «Инструкцию о сроках и формах представления информации в области защиты населения и территории </w:t>
      </w:r>
      <w:r w:rsidR="003C5314">
        <w:rPr>
          <w:rFonts w:ascii="Times New Roman" w:hAnsi="Times New Roman"/>
          <w:sz w:val="28"/>
        </w:rPr>
        <w:t xml:space="preserve">Новоспасского сельсовета </w:t>
      </w:r>
      <w:r>
        <w:rPr>
          <w:rFonts w:ascii="Times New Roman" w:hAnsi="Times New Roman"/>
          <w:sz w:val="28"/>
        </w:rPr>
        <w:t>Барабинского района</w:t>
      </w:r>
      <w:r w:rsidR="003C5314">
        <w:rPr>
          <w:rFonts w:ascii="Times New Roman" w:hAnsi="Times New Roman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 от чрезвычайных ситуаций природного и техногенного характера» (Приложение № 1).</w:t>
      </w:r>
    </w:p>
    <w:p w:rsidR="003B25D3" w:rsidRDefault="003B25D3" w:rsidP="003B25D3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3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</w:t>
      </w:r>
      <w:r w:rsidR="003C5314">
        <w:rPr>
          <w:sz w:val="28"/>
          <w:szCs w:val="28"/>
        </w:rPr>
        <w:t>оставляю за собой.</w:t>
      </w:r>
    </w:p>
    <w:p w:rsidR="003B25D3" w:rsidRDefault="003B25D3" w:rsidP="003B25D3">
      <w:pPr>
        <w:widowControl w:val="0"/>
        <w:tabs>
          <w:tab w:val="num" w:pos="1418"/>
          <w:tab w:val="center" w:pos="62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C5314" w:rsidRDefault="003B25D3" w:rsidP="003C5314">
      <w:pPr>
        <w:widowControl w:val="0"/>
        <w:tabs>
          <w:tab w:val="num" w:pos="0"/>
          <w:tab w:val="center" w:pos="6249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3C5314">
        <w:rPr>
          <w:sz w:val="28"/>
          <w:szCs w:val="28"/>
        </w:rPr>
        <w:t>Новоспасского сельсовета</w:t>
      </w:r>
    </w:p>
    <w:p w:rsidR="003C5314" w:rsidRDefault="003B25D3" w:rsidP="003C5314">
      <w:pPr>
        <w:widowControl w:val="0"/>
        <w:tabs>
          <w:tab w:val="num" w:pos="1418"/>
          <w:tab w:val="center" w:pos="6249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   </w:t>
      </w:r>
    </w:p>
    <w:p w:rsidR="003B25D3" w:rsidRDefault="003C5314" w:rsidP="003C5314">
      <w:pPr>
        <w:widowControl w:val="0"/>
        <w:tabs>
          <w:tab w:val="num" w:pos="1418"/>
          <w:tab w:val="center" w:pos="6249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3B25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В.В.Иванов</w:t>
      </w:r>
    </w:p>
    <w:p w:rsidR="003C5314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</w:p>
    <w:p w:rsidR="003C5314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</w:p>
    <w:p w:rsidR="003C5314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</w:p>
    <w:p w:rsidR="003C5314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</w:p>
    <w:p w:rsidR="003C5314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Леуто</w:t>
      </w:r>
      <w:proofErr w:type="spellEnd"/>
      <w:r>
        <w:rPr>
          <w:sz w:val="24"/>
          <w:szCs w:val="24"/>
        </w:rPr>
        <w:t xml:space="preserve"> </w:t>
      </w:r>
    </w:p>
    <w:p w:rsidR="003B25D3" w:rsidRDefault="003C5314" w:rsidP="003B25D3">
      <w:pPr>
        <w:widowControl w:val="0"/>
        <w:tabs>
          <w:tab w:val="num" w:pos="1418"/>
          <w:tab w:val="center" w:pos="6249"/>
        </w:tabs>
        <w:jc w:val="both"/>
        <w:rPr>
          <w:sz w:val="24"/>
          <w:szCs w:val="24"/>
        </w:rPr>
      </w:pPr>
      <w:r>
        <w:rPr>
          <w:sz w:val="24"/>
          <w:szCs w:val="24"/>
        </w:rPr>
        <w:t>98-174</w:t>
      </w:r>
    </w:p>
    <w:p w:rsidR="003C5314" w:rsidRDefault="003C5314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</w:p>
    <w:p w:rsidR="003C5314" w:rsidRDefault="003C5314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</w:p>
    <w:p w:rsidR="003B25D3" w:rsidRDefault="003B25D3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B25D3" w:rsidRDefault="003B25D3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C5314" w:rsidRDefault="003C5314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 сельсовета</w:t>
      </w:r>
    </w:p>
    <w:p w:rsidR="003B25D3" w:rsidRDefault="003B25D3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3C5314" w:rsidRDefault="003C5314" w:rsidP="003B25D3">
      <w:pPr>
        <w:pStyle w:val="Noparagraphstyle"/>
        <w:widowControl w:val="0"/>
        <w:suppressLineNumbers/>
        <w:suppressAutoHyphens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B25D3" w:rsidRDefault="003B25D3" w:rsidP="003B25D3">
      <w:pPr>
        <w:pStyle w:val="Noparagraphstyle"/>
        <w:widowControl w:val="0"/>
        <w:suppressLineNumbers/>
        <w:suppressAutoHyphens/>
        <w:spacing w:line="240" w:lineRule="auto"/>
        <w:jc w:val="right"/>
      </w:pPr>
      <w:r>
        <w:rPr>
          <w:sz w:val="28"/>
          <w:szCs w:val="28"/>
        </w:rPr>
        <w:t xml:space="preserve">от    </w:t>
      </w:r>
      <w:r w:rsidR="00526914">
        <w:rPr>
          <w:sz w:val="28"/>
          <w:szCs w:val="28"/>
        </w:rPr>
        <w:t>16.10.</w:t>
      </w:r>
      <w:r>
        <w:rPr>
          <w:sz w:val="28"/>
          <w:szCs w:val="28"/>
        </w:rPr>
        <w:t>2017 года №</w:t>
      </w:r>
      <w:r w:rsidR="003C5314">
        <w:rPr>
          <w:sz w:val="28"/>
          <w:szCs w:val="28"/>
        </w:rPr>
        <w:t xml:space="preserve"> </w:t>
      </w:r>
      <w:r w:rsidR="00526914">
        <w:rPr>
          <w:sz w:val="28"/>
          <w:szCs w:val="28"/>
        </w:rPr>
        <w:t>79</w:t>
      </w:r>
    </w:p>
    <w:p w:rsidR="003B25D3" w:rsidRDefault="003B25D3" w:rsidP="003B25D3">
      <w:pPr>
        <w:pStyle w:val="Noparagraphstyle"/>
        <w:widowControl w:val="0"/>
        <w:suppressLineNumbers/>
        <w:suppressAutoHyphens/>
        <w:spacing w:line="240" w:lineRule="auto"/>
        <w:jc w:val="right"/>
      </w:pPr>
      <w:r>
        <w:t>.</w:t>
      </w:r>
    </w:p>
    <w:p w:rsidR="003B25D3" w:rsidRDefault="003B25D3" w:rsidP="003B25D3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Инструкция</w:t>
      </w:r>
    </w:p>
    <w:p w:rsidR="003B25D3" w:rsidRDefault="003B25D3" w:rsidP="003B25D3">
      <w:pPr>
        <w:jc w:val="center"/>
        <w:rPr>
          <w:b/>
          <w:sz w:val="28"/>
        </w:rPr>
      </w:pPr>
      <w:r>
        <w:rPr>
          <w:b/>
          <w:sz w:val="28"/>
        </w:rPr>
        <w:t xml:space="preserve">о сроках и формах предоставления информации в области защиты населения и территории </w:t>
      </w:r>
      <w:r w:rsidR="00803472">
        <w:rPr>
          <w:b/>
          <w:sz w:val="28"/>
        </w:rPr>
        <w:t xml:space="preserve">Новоспасского сельсовета </w:t>
      </w:r>
      <w:r>
        <w:rPr>
          <w:b/>
          <w:sz w:val="28"/>
        </w:rPr>
        <w:t>Барабинского района</w:t>
      </w:r>
      <w:r w:rsidR="00803472">
        <w:rPr>
          <w:b/>
          <w:sz w:val="28"/>
        </w:rPr>
        <w:t xml:space="preserve"> Новосибирской области</w:t>
      </w:r>
      <w:r>
        <w:rPr>
          <w:b/>
          <w:sz w:val="28"/>
        </w:rPr>
        <w:t xml:space="preserve"> от чрезвычайных ситуаций природного и техногенного характера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Инструкция разработана в соответствии с Федеральным законом от 21.12.1994 года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характера", </w:t>
      </w:r>
      <w:r>
        <w:rPr>
          <w:rFonts w:ascii="Times New Roman" w:hAnsi="Times New Roman"/>
          <w:sz w:val="28"/>
        </w:rPr>
        <w:t>постановления Правительства Российской Федерации от 21.05.2007 №304 «О классификации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t xml:space="preserve">Приказом МЧС России от 07.07.97 N 382 "О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</w:rPr>
        <w:t>постановления  Главы администрации Новосибирской области от 08.09.1998 №538 «О введении в действие Инструкции о сроках и формах представления информации в области защиты населения</w:t>
      </w:r>
      <w:proofErr w:type="gramEnd"/>
      <w:r>
        <w:rPr>
          <w:rFonts w:ascii="Times New Roman" w:hAnsi="Times New Roman"/>
          <w:sz w:val="28"/>
        </w:rPr>
        <w:t xml:space="preserve"> и территории Новосибирской области от чрезвычайных ситуаций природного и техногенного характера»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sz w:val="28"/>
          <w:szCs w:val="28"/>
        </w:rPr>
        <w:t>Инструкция о сроках и формах представления информации в области защиты населения и территорий от ЧС (далее - Инструкция) определяет сроки и формы представления информации в области защиты населения и территорий от ЧС, а также обеспечивает координацию деятельности органов местного самоуправления (далее – ОМС), предприятий, учреждений и организаций независимо от форм собственности (далее - организации) по сбору и обмену информацией.</w:t>
      </w:r>
      <w:proofErr w:type="gramEnd"/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рамках требований настоящей Инструкции, в зависимости от назначения, информация подразделяется на </w:t>
      </w:r>
      <w:proofErr w:type="gramStart"/>
      <w:r>
        <w:rPr>
          <w:rFonts w:ascii="Times New Roman" w:hAnsi="Times New Roman"/>
          <w:sz w:val="28"/>
          <w:szCs w:val="28"/>
        </w:rPr>
        <w:t>оперативную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текущую.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оперативной информации относится информация, предназначенная для оповещения населения об угрозе возникновения или возникновении ЧС, оценки вероятных последствий и принятия мер по ее ликвидации. Оперативную информацию составляют сведения о факте (угрозе) и основных параметрах ЧС, о первоочередных мерах по защите населения и территорий, ведении аварийно-спасательных и других неотложных работ (далее – АСДНР), о силах и средствах, задействованных для ее ликвидации. </w:t>
      </w:r>
      <w:r>
        <w:rPr>
          <w:rFonts w:ascii="Times New Roman" w:hAnsi="Times New Roman"/>
          <w:sz w:val="28"/>
          <w:szCs w:val="28"/>
        </w:rPr>
        <w:lastRenderedPageBreak/>
        <w:t>Оперативная информация представляется в Главное Управление МЧС России Новосибирской области (далее – ГУ МЧС России по НСО), другие федеральные органы исполнительной власти, ОМС в сроки, установленные Табелем срочных донесений МЧС России, по формам 1/ЧС - 4/ЧС.</w:t>
      </w:r>
    </w:p>
    <w:p w:rsidR="003B25D3" w:rsidRDefault="003B25D3" w:rsidP="0097092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Федеральные органы исполнительной власти, осуществляющие наблюдение и контроль за состоянием природной окружающей среды, обстановкой на потенциально опасных объектах (</w:t>
      </w:r>
      <w:proofErr w:type="spellStart"/>
      <w:r>
        <w:rPr>
          <w:rFonts w:ascii="Times New Roman" w:hAnsi="Times New Roman"/>
          <w:sz w:val="28"/>
          <w:szCs w:val="28"/>
        </w:rPr>
        <w:t>взрыв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пожаро</w:t>
      </w:r>
      <w:proofErr w:type="spellEnd"/>
      <w:r>
        <w:rPr>
          <w:rFonts w:ascii="Times New Roman" w:hAnsi="Times New Roman"/>
          <w:sz w:val="28"/>
          <w:szCs w:val="28"/>
        </w:rPr>
        <w:t>- химически опасные объекты) и прилегающих к ним территориях доводят информацию о прогнозируемых и возникших ЧС по формам 1/ЧС, 2/ЧС до КЧС и ОПБ Новосибирской через ГУ МЧС России по НСО, а их подведомственные и территориальные подразделения - до ОМС и администрации Барабинского района.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К текущей информации относится информация, предназначенная для обеспечения повседневной деятельности администрации </w:t>
      </w:r>
      <w:r w:rsidR="00970920">
        <w:rPr>
          <w:rFonts w:ascii="Times New Roman" w:hAnsi="Times New Roman"/>
          <w:sz w:val="28"/>
          <w:szCs w:val="28"/>
        </w:rPr>
        <w:t>Новоспасского сельсовета</w:t>
      </w:r>
      <w:r>
        <w:rPr>
          <w:rFonts w:ascii="Times New Roman" w:hAnsi="Times New Roman"/>
          <w:sz w:val="28"/>
          <w:szCs w:val="28"/>
        </w:rPr>
        <w:t>, организаций в области защиты населения и территорий от ЧС.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потенциально-опасных объектах, о проводимых мероприятиях по предупреждению ЧС и поддержанию в готовности органов управления, сил и средств, предназначенных для их ликвидации. Сроки и формы представления текущей информации в администрацию Барабинского района (через отдел ГО и ЧС), в федеральные органы исполнительной власти определяются отраслевыми и межведомственными нормативными документами.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Текущая информация для подготовки ежегодного доклада о состоянии защиты населения и территории </w:t>
      </w:r>
      <w:r w:rsidR="00970920">
        <w:rPr>
          <w:rFonts w:ascii="Times New Roman" w:hAnsi="Times New Roman"/>
          <w:sz w:val="28"/>
          <w:szCs w:val="28"/>
        </w:rPr>
        <w:t>Новоспасского сельсовета</w:t>
      </w:r>
      <w:r>
        <w:rPr>
          <w:rFonts w:ascii="Times New Roman" w:hAnsi="Times New Roman"/>
          <w:sz w:val="28"/>
          <w:szCs w:val="28"/>
        </w:rPr>
        <w:t xml:space="preserve"> от ЧС  представляется Главами поселени</w:t>
      </w:r>
      <w:r w:rsidR="0097092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администрацию Барабинского района  (в отдел ГО и ЧС) в порядке, установленном Постановлением Правительства Российской Федерации от 29.04.95 N 444 "О подготовке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характера".</w:t>
      </w:r>
      <w:proofErr w:type="gramEnd"/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Текущая информация, содержащая сведения, необходимые для ведения учета ЧС, представляется в администрацию Барабинского района (через отдел ГО и ЧС) в сроки, установленные Табелем срочных донесений МЧС России по формам 7/ЧС - 9/ЧС. Текущая информация, содержащая сведения о создании, наличии, использовании и восполнении материальных ресурсов для ликвидации ЧС, представляется в администрацию Барабинского района (через отдел ГО и ЧС) в сроки, установленные Табелем срочных донесений МЧС России по форме 1/РЕЗ ЧС. Формы 1/ЧС - 4/ЧС, 1/РЕЗ ЧС. Сроки их представления приведены в приложении 2 к настоящей Инструкции.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Содержание информации (сведений), представляемой в администрацию Барабинского района, устанавливается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составом информации, представляемой органами исполнительной власти на территории Барабинского района, управлениями и организациями (приложение 3 к настоящей Инструкции).</w:t>
      </w: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</w:t>
      </w:r>
    </w:p>
    <w:p w:rsidR="003B25D3" w:rsidRDefault="003B25D3" w:rsidP="003B25D3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№ 1</w:t>
      </w:r>
    </w:p>
    <w:p w:rsidR="003B25D3" w:rsidRDefault="003B25D3" w:rsidP="003B25D3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B25D3" w:rsidRDefault="003B25D3" w:rsidP="003B25D3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Критерии информации о чрезвычайных ситуациях</w:t>
      </w:r>
    </w:p>
    <w:p w:rsidR="003B25D3" w:rsidRDefault="003B25D3" w:rsidP="003B25D3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1020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60"/>
        <w:gridCol w:w="7540"/>
      </w:tblGrid>
      <w:tr w:rsidR="003B25D3" w:rsidTr="003B25D3">
        <w:trPr>
          <w:trHeight w:val="2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источника ЧС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отнесения к ЧС              </w:t>
            </w:r>
          </w:p>
        </w:tc>
      </w:tr>
      <w:tr w:rsidR="003B25D3" w:rsidTr="003B25D3">
        <w:trPr>
          <w:trHeight w:val="48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Техногенные чрезвычайные ситуации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1.1. Транспортные аварии (катастрофы)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&lt;*&gt;                                                         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предприятиям, учреждениям и организациям (далее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тексту - организации) - 500 МРОТ.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Критерии, учитывающие особенности источника ЧС                                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1.1.1 - 1.1.2. Крушения и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аварии грузовых и пассажирских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поездов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Любой факт крушения поездов.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Повреждения вагонов, перевозящих опасные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грузы, в результате которых пострадали люди.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Перерывы в движении: на главных путях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железнодорожных магистралей - 6 часов и более.                </w:t>
            </w:r>
          </w:p>
        </w:tc>
      </w:tr>
      <w:tr w:rsidR="003B25D3" w:rsidTr="003B25D3">
        <w:trPr>
          <w:trHeight w:val="188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&lt;*&gt; Критерии не использовать при отнесении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ТП к ЧС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B25D3" w:rsidTr="003B25D3">
        <w:trPr>
          <w:trHeight w:val="345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1.1.3. Аварии (катастрофы) на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автодорогах (крупные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дорожн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транспортные аварии и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катастрофы).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Аварии на автомобильном транспорте, перевозящем опасные грузы, - любой факт аварии.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Повреждение 10 и более автотранспортных единиц.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Прекращение движения на данном участке на 12 часов вследствие ДТП - решение об отнесении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ТП к  ЧС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принимается КЧС и ОПБ Новосибирской области или ОМС.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4. ДТП &lt;*&gt; с тяжкими последствиями (погибли 5 и более человек или пострадали 10 и более человек).  </w:t>
            </w:r>
          </w:p>
        </w:tc>
      </w:tr>
      <w:tr w:rsidR="003B25D3" w:rsidTr="003B25D3">
        <w:trPr>
          <w:trHeight w:val="1408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1.1.4. Транспортные катастрофы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аварии на мостах,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железнодорожных переездах.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Любой факт крушения поездов.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Повреждение ж/д. вагонов, перевозящих  опасные грузы, в результате которых пострадали люди.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Перерыв в движении: на главных путях железнодорожных магистралей - 6 часов и более.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4. Аварийное попадание в водоемы жидких и сыпучих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токсичных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с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евышением ПДК в 5 и более раз.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6. Аварии на автомобильном транспорте,  перевозящем опасные грузы в населенном пункте,  - любой факт аварии.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7. Прекращение движения на данном участке автодорог на 12 часов вследствие ДТП (решение об отнесении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ТП к ЧС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принимается КЧС и ОПБ Новосибирской области или ОМС в зависимости от местных  условий).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ДТП с тяжкими последствиями (погибли 5 и более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человек или пострадали 10 и более человек).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9. Повреждено 10 и более автотранспортных единиц.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1.1.9. Аварии на магистральных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продуктопроводах.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Любой факт разрыва.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Пожары и взрывы (с возможным последующим горением) &lt;**&gt;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7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1.2.1. Пожары в зданиях,  сооружениях, установках (в т.ч. магистральные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-, продуктопроводы)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производс-дственн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назначения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72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&lt;*&gt; Исключая пожары при ДТП.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&lt;**&gt; Учет пожаров и последствий от них осуществляется в соответствии  с  Приказом МВД РФ  от 30.06.1994 N 332 "Об  утверждении  документов  по  государственному  учету пожаров и  последствий  от  них  в  Российской Федерации", применяемым в системе  МЧС России от 25.12.2002 N 608.                   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 Пожары в зданиях, сооружениях, установках сельскохозяйственного назначения.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1.2.3. Пожары в зданиях, сооружениях и помещениях предприятий торговли. Пожары в складских зданиях и сооружениях.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7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1.2.4. Пожары на транспортных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 т.ч. железнодорожный, автомобильный транспорт).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1.2.5. Пожары в зданиях (сооружениях) жилого, административного,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воспитательного,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со-циального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назначения, здравоохранения.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1.2.6. Пожары на объектах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другого назначения.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1500 МРОТ и более.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Критерии, учитывающие особенности источника ЧС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1.2.7. Пожары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транспортных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средс-твах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перевозящих опасные грузы.   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Любой факт пожара или взрыва.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Аварии с разливом нефти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нефт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продуктов &lt;*&gt;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Аварийный выброс нефти в объеме 20 т и более, а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 попадании в водные объекты 5 - т и более.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&lt;*&gt; За исключением мест, где нормативные документы допускают большую концентрацию загрязняющих веществ.                            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1.4. Внезапное обрушение зданий, сооружений, пород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гражданам - 100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МРОТ; организации - 500 МРОТ.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Аварии на электроэнергетических системах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7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 и более.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  организации - 500 МРОТ.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Критерии, учитывающие особенности источника ЧС                             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1.5.1. Аварии на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электроэнергетических системах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се-тях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с долговременным перерывом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электроснабжения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основных потребителей и населения.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Аварийное отключение систем жизнеобеспечения в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жилых кварталах на 1 сутки и более.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1.5.2. Выход из строя транспортных электрических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контактных сетей.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Перерывы в движении на главных путях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железнодорожных магистралей - 6 часов и более.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1.6. Аварии на коммунальных системах жизнеобеспечения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7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Аварийное отключение систем жизнеобеспечения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населения в жилых кварталах на 1 сутки и более.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 Прямой материальный ущерб: гражданам - 100 МРОТ.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1.7. Аварии на очистных сооружениях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10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более.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   организации - 500 МРОТ.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Решение об отнесении аварии к ЧС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принимается органами управления по делам ГО и ЧС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(если не достигнуты значения общих критериев).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 Гидродинамические аварии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10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  организации - 500 МРОТ.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Решение об отнесении аварии к ЧС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принимается органами управления по делам ГО и ЧС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(если не достигнуты значения общих критериев).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Природные чрезвычайные ситуации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2.1. Опасные метеорологические явления           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10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  организации - 500 МРОТ.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Гибель посевов сельскохозяйственных культур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или природной растительности единовременно на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более.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Критерии, учитывающие особенности источника ЧС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2.3.1. Сильный ветер, в т.ч. шквал.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Скорость ветра (включая порывы) - 25 м/сек.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более.      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2.3.2. Смерч.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Сильный вихрь с вертикальной осью в виде столба или ворон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направленной от облака к поверхности земли и воды.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2.3.3. Очень сильный дождь (мокрый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снег, дождь со снегом).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осадков -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 за 12 ч.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менее; в селеопасных горных районах -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более за 12 часов и менее.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2.3.4. Сильный ливень (очень сильный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ливневый дождь).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осадков -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 за 1 час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менее.         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2.3.5. Продолжительные сильные дожди.  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осадков -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 за 3 суток 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менее.         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2.3.6. Очень сильный снег.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осадков -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 за 12 часов 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менее.                 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2.3.7. Крупный град.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Диаметр градин -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более.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2.3.8. Сильная метель (в т.ч. низовая)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или низовая метель при средней скорости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ветра 15 м/сек. и более в течение 12 часов и более.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2.3.9. Сильная пыл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(песчаная) буря.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Пыльная буря при средней скорости ветра 15 м/сек.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более в течение 6 часов и более.   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2.3.10. Сильное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голололедно-изморо-зевое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отложение на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проводах.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Диаметр отложения льда на проводах гололедного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станка -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 для гололеда; для сложного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отложения и налипания мокрого снега - </w:t>
            </w:r>
            <w:smartTag w:uri="urn:schemas-microsoft-com:office:smarttags" w:element="metricconverter">
              <w:smartTagPr>
                <w:attr w:name="ProductID" w:val="35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35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более.                 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туман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Видимость -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менее в течение 6 часов и более.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2.3.12. Сильный продолжительный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мороз.   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Минимальная температура воздуха - </w:t>
            </w:r>
            <w:smartTag w:uri="urn:schemas-microsoft-com:office:smarttags" w:element="metricconverter">
              <w:smartTagPr>
                <w:attr w:name="ProductID" w:val="40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40°C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ниже в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течение 3 суток и более.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2.3.13. Сильная продолжительная жара.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Максимальная температура воздуха + </w:t>
            </w:r>
            <w:smartTag w:uri="urn:schemas-microsoft-com:office:smarttags" w:element="metricconverter">
              <w:smartTagPr>
                <w:attr w:name="ProductID" w:val="35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35°C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выше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течение 3 суток и более.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2.3.14. Чрезвычайная пожарная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опасность.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пожарной опасности составляет 5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класс (10000 град. по формуле В.Г. Нестерова).     </w:t>
            </w:r>
          </w:p>
        </w:tc>
      </w:tr>
      <w:tr w:rsidR="003B25D3" w:rsidTr="003B25D3">
        <w:trPr>
          <w:trHeight w:val="9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2.3.15. Заморозки &lt;**&gt;.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Понижение температуры воздуха или поверхности почвы ниже </w:t>
            </w:r>
            <w:smartTag w:uri="urn:schemas-microsoft-com:office:smarttags" w:element="metricconverter">
              <w:smartTagPr>
                <w:attr w:name="ProductID" w:val="0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0°C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на фоне положительных средних суточных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температур воздуха в период активной вегетации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сельскохозяйственных культур (после устойчивого перехода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средней суточной температуры воздуха через 10 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весной и до перехода ее через </w:t>
            </w:r>
            <w:smartTag w:uri="urn:schemas-microsoft-com:office:smarttags" w:element="metricconverter">
              <w:smartTagPr>
                <w:attr w:name="ProductID" w:val="10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осенью).                 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2.3.16. Суховей.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в течение 3 дней и более хотя бы в один из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сроков каждого дня относительной влажности 30% и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менее, температуры воздуха + 30 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выше при       скорости ветра 5 м/сек. и более в период активной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вегетации сельскохозяйственных культур.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2.3.17. Засуха атмосферная.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в течение 15 дней и более осадков при максим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температуре воздуха + </w:t>
            </w:r>
            <w:smartTag w:uri="urn:schemas-microsoft-com:office:smarttags" w:element="metricconverter">
              <w:smartTagPr>
                <w:attr w:name="ProductID" w:val="25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25°C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выше в период активной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вегетации сельскохозяйственных культур.                           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2.3.18. Засуха почвенная.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запасов почвенной влаги в пахотном слое (0-20см)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менее в период активной вегетации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сельскохозя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 в течение 30 дней и более.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2.3.19. Переувлажнение почвы.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влаги в слое почвы 0 -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 см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превышает значение капиллярной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влагоемкости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почвы в течение 20 суток и более.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2.3.20. Сход снежных лавин и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селей.   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Сход лавин и сели, создающий угрозу или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наносящий значительный ущерб хозяйственным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объектам и населенным пунктам.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 Опасные гидрологические явления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10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гражданам - 100 МРОТ; организации - 500 МРОТ.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 Гибель посевов сельскохозяйственных культур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или природной растительности единовременно на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более.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Критерии, учитывающие особенности источника ЧС                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2.5.1. Высокие уровни воды (половодье)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Превышение опасных отметок уровня воды, при которых про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исходит подтопление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тарый Карапуз, хозяйственных объектов, дорог, посевов сельскохозяйственных культур.                      </w:t>
            </w:r>
          </w:p>
        </w:tc>
      </w:tr>
      <w:tr w:rsidR="003B25D3" w:rsidTr="003B25D3">
        <w:trPr>
          <w:trHeight w:val="48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&lt;**&gt; Экстренная информация о заморозках как  опасных  явлениях  передается  после перехода средней суточной температуры  через  </w:t>
            </w:r>
            <w:smartTag w:uri="urn:schemas-microsoft-com:office:smarttags" w:element="metricconverter">
              <w:smartTagPr>
                <w:attr w:name="ProductID" w:val="10ﾰC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10°C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весной и до перехода ее через </w:t>
            </w:r>
            <w:smartTag w:uri="urn:schemas-microsoft-com:office:smarttags" w:element="metricconverter">
              <w:smartTagPr>
                <w:attr w:name="ProductID" w:val="10ﾰC"/>
              </w:smartTagPr>
              <w:smartTag w:uri="urn:schemas-microsoft-com:office:smarttags" w:element="metricconverter">
                <w:smartTagPr>
                  <w:attr w:name="ProductID" w:val="10ﾰC"/>
                </w:smartTagPr>
                <w:r>
                  <w:rPr>
                    <w:rFonts w:ascii="Times New Roman" w:hAnsi="Times New Roman"/>
                    <w:sz w:val="28"/>
                    <w:szCs w:val="28"/>
                  </w:rPr>
                  <w:t>10°C</w:t>
                </w:r>
              </w:smartTag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осенью.                                       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2.5.2. Интенсивное снеготаяние.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Подтопление населенных пунктов, хозяйственных объектов,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посевов сельскохозяйственных культур талыми водами. 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 Природные пожары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7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- 2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- 4 чел. и более.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ущерб: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гражданам - 100 МРОТ; организации - 500 МРОТ.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Б. Критерии, учитывающие особенности источника ЧС                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2.6.1. Лесные пожары.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Крупные неконтролируемые пожары на площади: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для авиационной охраны лесов - </w:t>
            </w:r>
            <w:smartTag w:uri="urn:schemas-microsoft-com:office:smarttags" w:element="metricconverter">
              <w:smartTagPr>
                <w:attr w:name="ProductID" w:val="2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и более.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Биолого-социальные чрезвычайные ситуации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3.1. Инфекционные, паразитарные болезни и отравления людей                       </w:t>
            </w:r>
          </w:p>
        </w:tc>
      </w:tr>
      <w:tr w:rsidR="003B25D3" w:rsidTr="003B25D3">
        <w:trPr>
          <w:trHeight w:val="84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3.1.1. Особо опасные болезни (холера,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чу-ма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туляремия,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язва,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мелиоидоз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лихорадка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болезни, вызван-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вирусами Марбурга 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Эбола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  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случай особо опасного заболевания.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3.1.2. Опасные кишечные инфекции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(болезни I и II групп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патогенности по СП 1.2.01 1-94).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Групповые случаи заболеваний - 10 - 50 чел. 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более.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Умерших в течение одного инкубационного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периода 2 чел. и более.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3.1.3. Инфекционные заболевания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людей невыясненной этиологии.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Групповые случаи заболеваний - 10 чел. и более.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Умерших в течение одного инкубационного периода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 чел. и более.       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3.1.4. Отравления людей.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пораженных - 4 чел. и более.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Число погибших - 2 чел. и более.                </w:t>
            </w:r>
          </w:p>
        </w:tc>
      </w:tr>
      <w:tr w:rsidR="003B25D3" w:rsidTr="003B25D3">
        <w:trPr>
          <w:trHeight w:val="6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3.1.5. Эпидемии.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Уровень смертности или заболеваемости по территории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территориям субъектов Российской Федерации  превышает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годовой среднестатистический в 3 раза и  более.                                             </w:t>
            </w:r>
          </w:p>
        </w:tc>
      </w:tr>
      <w:tr w:rsidR="003B25D3" w:rsidTr="003B25D3">
        <w:trPr>
          <w:trHeight w:val="24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Особо опасные болезни сельскохозяйственных животных                   </w:t>
            </w:r>
          </w:p>
        </w:tc>
      </w:tr>
      <w:tr w:rsidR="003B25D3" w:rsidTr="003B25D3">
        <w:trPr>
          <w:trHeight w:val="12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3.2.1. Особо опасные острые инфекционные болезни  сел/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животных: ящур,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бе-бешенство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сибирская язва, лептоспироз, туляремия,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мелиоидоз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листериоз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чума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(КРС, МРС), чума свиней, болезнь Ньюкасла, оспа, контагиозная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плевропневмония.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Каждый отдельный (спорадический) случай острой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инфекционной болезни.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Несколько случаев острой инфекционной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болезни (эпизоотия).                               </w:t>
            </w:r>
          </w:p>
        </w:tc>
      </w:tr>
      <w:tr w:rsidR="003B25D3" w:rsidTr="003B25D3">
        <w:trPr>
          <w:trHeight w:val="10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3.2.2. Прочие острые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инфекционные болезни 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животных,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хронические инфекционные болезни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сельскохозяйственных животных (бруцеллез, туберкулез, лейкоз,  сап и др.).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Гибель животных в пределах одного или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нескольких административных районов субъекта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- 10 голов и более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(эпизоотия).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Массовое заболевание животных в пределах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одного или нескольких административных районов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субъекта Российской Федерации - 100 голов и более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(эпизоотия).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3.2.3. Экзотические болезни  животных    и болезни невыясненной этиологии.              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случай болезни.                     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Карантинные и особо опасные болезни и вредители сельскохозяйственных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растений и леса                               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3.3.1. Массовое поражение растений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лезнями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вредителями.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Болезни растений, приведшие к гибели растений или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экономически значимому недобору урожая на площади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1000 га и более.                                   </w:t>
            </w:r>
          </w:p>
        </w:tc>
      </w:tr>
      <w:tr w:rsidR="003B25D3" w:rsidTr="003B25D3">
        <w:trPr>
          <w:trHeight w:val="132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3.3.2. Массовое поражение леса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болезнями и вредителями.         </w:t>
            </w: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Однократное повреждение крон деревьев хвойных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пород на 50% и более: на площади </w:t>
            </w:r>
            <w:smartTag w:uri="urn:schemas-microsoft-com:office:smarttags" w:element="metricconverter">
              <w:smartTagPr>
                <w:attr w:name="ProductID" w:val="5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- для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взрослых насаждений и </w:t>
            </w:r>
            <w:smartTag w:uri="urn:schemas-microsoft-com:office:smarttags" w:element="metricconverter">
              <w:smartTagPr>
                <w:attr w:name="ProductID" w:val="15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150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- для лесных культур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двукратное повреждение крон деревьев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лиственных пород на 80% и более, на площади 250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га - для взрослых насаждений и </w:t>
            </w:r>
            <w:smartTag w:uri="urn:schemas-microsoft-com:office:smarttags" w:element="metricconverter">
              <w:smartTagPr>
                <w:attr w:name="ProductID" w:val="15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150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для лесных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культур.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Усыхание 50% и более деревьев хвойных пород 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лиственных пород на площади </w:t>
            </w:r>
            <w:smartTag w:uri="urn:schemas-microsoft-com:office:smarttags" w:element="metricconverter">
              <w:smartTagPr>
                <w:attr w:name="ProductID" w:val="2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- для лесных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культур и </w:t>
            </w:r>
            <w:smartTag w:uri="urn:schemas-microsoft-com:office:smarttags" w:element="metricconverter">
              <w:smartTagPr>
                <w:attr w:name="ProductID" w:val="300 га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300 га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- для взрослых насаждений.        </w:t>
            </w:r>
          </w:p>
        </w:tc>
      </w:tr>
      <w:tr w:rsidR="003B25D3" w:rsidTr="003B25D3">
        <w:trPr>
          <w:trHeight w:val="360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Крупные террористические акты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А. Общие критерии                                                                </w:t>
            </w:r>
          </w:p>
        </w:tc>
      </w:tr>
      <w:tr w:rsidR="003B25D3" w:rsidTr="003B25D3">
        <w:trPr>
          <w:trHeight w:val="48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Число погибших - 5 чел. и более.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Число госпитализированных - 10 чел. и более.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Прямой материальный ущерб - свыше 1 тыс. МРОТ.  </w:t>
            </w:r>
          </w:p>
        </w:tc>
      </w:tr>
    </w:tbl>
    <w:p w:rsidR="003B25D3" w:rsidRDefault="003B25D3" w:rsidP="003B25D3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Приложение </w:t>
      </w:r>
    </w:p>
    <w:p w:rsidR="003B25D3" w:rsidRDefault="003B25D3" w:rsidP="003B25D3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инструкции № 2</w:t>
      </w:r>
    </w:p>
    <w:p w:rsidR="003B25D3" w:rsidRDefault="003B25D3" w:rsidP="003B25D3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Сроки предоставления информации</w:t>
      </w: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tbl>
      <w:tblPr>
        <w:tblW w:w="1024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"/>
        <w:gridCol w:w="1827"/>
        <w:gridCol w:w="2250"/>
        <w:gridCol w:w="2753"/>
        <w:gridCol w:w="2224"/>
        <w:gridCol w:w="794"/>
      </w:tblGrid>
      <w:tr w:rsidR="003B25D3" w:rsidTr="00F429F5">
        <w:trPr>
          <w:trHeight w:val="601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NN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информации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(донесения)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Кто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представляет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Кому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представляется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сроки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представления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форм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</w:p>
        </w:tc>
      </w:tr>
      <w:tr w:rsidR="003B25D3" w:rsidTr="00F429F5">
        <w:trPr>
          <w:trHeight w:val="1783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(донесение) об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угрозе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(прогнозе)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чрезвычайной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ситуации       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предприятий,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учреждений 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(независимо от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собственности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подчиненности)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техногенных ЧС 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 комиссии по чрезвычайным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ситуациям (далее КЧС и ПБ) города,  района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областного подчинения    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Немедленно по любому из имеющихся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язи через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ЕДДС. Уточнение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обстановки  через  каждые 4 часа, при  резком ухудшении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обстановки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емедленно    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1/ЧС </w:t>
            </w:r>
          </w:p>
        </w:tc>
      </w:tr>
      <w:tr w:rsidR="003B25D3" w:rsidTr="00F429F5">
        <w:trPr>
          <w:trHeight w:val="1564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соответствующие федеральные органы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лнительной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власти по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подчиненности,  их подведомственные и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подразделения  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630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территориальные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подразделения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органов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власти  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F429F5" w:rsidP="00F429F5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ОМС.</w:t>
            </w:r>
            <w:r w:rsidR="003B25D3">
              <w:rPr>
                <w:rFonts w:ascii="Times New Roman" w:hAnsi="Times New Roman"/>
                <w:sz w:val="24"/>
                <w:szCs w:val="24"/>
              </w:rPr>
              <w:br/>
              <w:t xml:space="preserve"> В соответствующие федеральные органы исполнительной  власти по подчиненност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B25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443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(донесение) о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факте и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основных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параметрах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чрезвычайной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ситуации     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приятий, учреждений и организаций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(независимо от форм собственности и подчиненности)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техногенных ЧС 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КЧС и ОПБ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Барабинского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района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Немедленно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имеющихся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 связи через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оперативные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ДДС.       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2/ЧС </w:t>
            </w:r>
          </w:p>
        </w:tc>
      </w:tr>
      <w:tr w:rsidR="003B25D3" w:rsidTr="00F429F5">
        <w:trPr>
          <w:trHeight w:val="1073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соответствующие федеральные органы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исполнительной  власти по подчиненности,  их подведомственные и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подразделения   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Немедленно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имеющихся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 связи через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оперативные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ДДС с последующим письменным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Уточнение обстановки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первые сутки через каждые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часа, в дальнейшем ежесуточно к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часам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 состоянию на 6 часов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 любому из имеющихся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письменно  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083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Подведомственные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территориальные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подразделения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федеральных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органов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власти         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 w:rsidP="00F429F5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Руководителям ОМС,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96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соответствующие федеральные органы исполнительной власти по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подчиненности 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111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ОМС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 природных,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социальных ЧС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Барабинского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района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564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(донесение) о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мерах по защите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населения 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территорий,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ведение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аварийно-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спасательных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других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неотложных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        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приятий, учреждений и организаций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(независимо от форм собственности и подчиненности)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техногенных ЧС 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КЧС и ПБ района,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управленческие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органы по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принадлежности  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Письменно, не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часов с момента уведомления о факте возникновения чрезвычайной ситуации, в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последующем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ежесуточно к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часам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3/ЧС </w:t>
            </w:r>
          </w:p>
        </w:tc>
      </w:tr>
      <w:tr w:rsidR="003B25D3" w:rsidTr="00F429F5">
        <w:trPr>
          <w:trHeight w:val="1011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ОМС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 природных,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социальных ЧС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 Барабинского 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  <w:tr w:rsidR="003B25D3" w:rsidTr="00F429F5">
        <w:trPr>
          <w:trHeight w:val="1925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(донесение) о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силах и средствах, задействованных для ликвидации ЧС      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приятий, учреждений и организаций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(независимо от форм собственности и подчиненности)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техногенных ЧС 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КЧС и ОПБ</w:t>
            </w:r>
          </w:p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района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Письменно, не 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часов с момента уведомления о факте возникновения ЧС, в последующем  ежесуточно к  7 часам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 состоянию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6 часов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          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4/ЧС</w:t>
            </w:r>
          </w:p>
        </w:tc>
      </w:tr>
      <w:tr w:rsidR="003B25D3" w:rsidTr="00F429F5">
        <w:trPr>
          <w:trHeight w:val="1091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ОМС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 природных,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социальных ЧС     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25D3" w:rsidRDefault="003B25D3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КЧС и ОПБ Барабинского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района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5D3" w:rsidRDefault="003B25D3">
            <w:pPr>
              <w:rPr>
                <w:sz w:val="24"/>
                <w:szCs w:val="24"/>
              </w:rPr>
            </w:pPr>
          </w:p>
        </w:tc>
      </w:tr>
    </w:tbl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45952" w:rsidRDefault="00545952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45952" w:rsidRDefault="00545952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45952" w:rsidRDefault="00545952" w:rsidP="003B25D3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B25D3" w:rsidRDefault="003B25D3" w:rsidP="003B25D3">
      <w:pPr>
        <w:pStyle w:val="a3"/>
        <w:ind w:firstLine="851"/>
        <w:jc w:val="right"/>
        <w:rPr>
          <w:szCs w:val="28"/>
        </w:rPr>
      </w:pPr>
    </w:p>
    <w:p w:rsidR="003B25D3" w:rsidRDefault="003B25D3" w:rsidP="003B25D3">
      <w:pPr>
        <w:pStyle w:val="a3"/>
        <w:ind w:firstLine="851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Приложение </w:t>
      </w:r>
    </w:p>
    <w:p w:rsidR="003B25D3" w:rsidRDefault="003B25D3" w:rsidP="003B25D3">
      <w:pPr>
        <w:pStyle w:val="a3"/>
        <w:ind w:firstLine="851"/>
        <w:jc w:val="right"/>
        <w:rPr>
          <w:szCs w:val="28"/>
        </w:rPr>
      </w:pPr>
      <w:r>
        <w:rPr>
          <w:szCs w:val="28"/>
        </w:rPr>
        <w:t>к инструкции № 3</w:t>
      </w:r>
    </w:p>
    <w:p w:rsidR="003B25D3" w:rsidRDefault="003B25D3" w:rsidP="003B25D3">
      <w:pPr>
        <w:pStyle w:val="a3"/>
        <w:ind w:firstLine="85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p w:rsidR="003B25D3" w:rsidRDefault="003B25D3" w:rsidP="003B25D3">
      <w:pPr>
        <w:pStyle w:val="a3"/>
        <w:jc w:val="center"/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Состав </w:t>
      </w:r>
    </w:p>
    <w:p w:rsidR="003B25D3" w:rsidRDefault="003B25D3" w:rsidP="003B25D3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>информации, представляемой территориальными подразделениями федеральных органов исполнительной власти, органами местного самоуправления, управлениями и отделами администрации Барабинского района Главе Барабинского района (через начальника отдела ГО и ЧС администрации Барабинского района)</w:t>
      </w:r>
    </w:p>
    <w:p w:rsidR="003B25D3" w:rsidRDefault="003B25D3" w:rsidP="003B25D3">
      <w:pPr>
        <w:pStyle w:val="a3"/>
        <w:rPr>
          <w:bCs/>
          <w:szCs w:val="28"/>
        </w:rPr>
      </w:pPr>
      <w:r>
        <w:rPr>
          <w:bCs/>
          <w:szCs w:val="28"/>
        </w:rPr>
        <w:t xml:space="preserve">   1. ПСЧ-51 ФГКУ «4 отряд ФПС по Новосибирской области»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обстановке с пожарами в зонах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готовности формирований РСЧС к действиям в чрезвычайных ситуациях;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противопожарных и аварийно-спасательных работ.</w:t>
      </w:r>
    </w:p>
    <w:p w:rsidR="003B25D3" w:rsidRDefault="003B25D3" w:rsidP="003B25D3">
      <w:pPr>
        <w:pStyle w:val="Noparagraphstyle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Межмуниципальный отдел МВД России «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>»: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охраны общественного порядка;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проведения оцепления района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сопровождение колон эвакуируемого населения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3. ГБУЗ НСО «Барабинская  ЦРБ»: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наличии, укомплектованности, оснащенности и готовности сил  и средств РСЧС, их использовании в планах дальнейшего развития;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создании, наличии, использовании и восполнении резервов медицинских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прогнозе и фактах опасных и массовых инфекционных заболеваний и эпидемий.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проводимых профилактических мероприятиях по предупреждению опасных и массовых инфекционных заболеваний;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прогнозе санитарных потерь при чрезвычайных ситуациях;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 </w:t>
      </w: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и результатах воздействия на людей радиоактивного загрязнения, химического и биологического заражения;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деятельности медицинских учреждений  на территориях муниципальных образований.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4. Управление образования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программах обучения в области защиты населения и территорий от чрезвычайных ситуаций в образовательных учреждениях всех типов;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подготовке специалистов в области защиты населения и территорий от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организации обучения школьников основам безопасности жизнедеятельности.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5. Управление сельского хозяйства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создании, наличии, использовании и восполнении резервов продовольственных ресурсов в зонах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состоянии безопасности объектов пищевой и перерабатывающей промышленности и мерах по ее повышению;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обнаружении возбудителей особо опасных болезней животных и проведении защитных ветеринарных мероприятий;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lastRenderedPageBreak/>
        <w:t xml:space="preserve">- о результатах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загрязнением сельскохозяйственных угодий радиоактивными, химически опасными веществами и тяжелыми металлами;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результатах эпизоотического, фитопатологического и токсикологического контроля;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имеющихся силах, средствах и ресурсах для ликвидации эпизоотий и эпифитотий;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прогнозе и фактах возникновения чрезвычайных ситуаций на подведомственных объектах и ходе работ по их ликвидации;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деятельности функциональных формированиях РСЧС: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защите сельскохозяйственных животных и растений;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резервах продовольственных и кормовых ресурсов;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предупреждении и ликвидации ЧС на объектах сельского хозяйства;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защита окружающей сельскохозяйственной среды, территории и предотвращения сельскохозяйственных палов, пожаров, вредных стоков в водоемы, защита источников водоснабжения.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6. Управление экономического развития, труда, имущества и контрактной системы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имеющихся силах, средствах и ресурсах для ликвидации ЧС на подведомственных объектах;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фактах возникновения ЧС на подведомственных объектах и ходе работ по их предотвращению и ликвидации;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наличии, составе, состоянии и использовании страхового фонда документации на имеющиеся потенциально опасные объекты при ликвидации на них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руководстве деятельностью подразделений РСЧС: резервы материальных ресурсов.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7. Отдел строительства и архитектуры и отдел ЖКХ, транспорта, энергетики и связи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состоянии безопасности зданий и сооружений и мерах по ее повышению;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фактах и масштабах аварий на строительных объектах;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состоянии инженерной защиты населенных пунктов района от опасных геологических процессов и явлений;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мерах по обеспечению безопасности перемещения особо опасных грузов;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ходе перевозок сил, средств, материально-технических ресурсов и населения в процессе ликвидации чрезвычайных ситуаций и проведения эвакуационных мероприятия;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 и деятельности подразделений РСЧС: транспортное обеспечение работ по ликвидации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фактах возникновения ЧС на транспорте и ходе работ по их ликвидации.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организации и проведении мероприятий по предотвращению и ликвидации ЧС на транспортных средствах и транспортных коммуникациях;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мерах по обеспечению безопасности дорожного движения;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о состоянии безопасности объектов ТЭК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электрические сети, объекты газоснабжения, нефтепроводного транспорта) и мерах по ее повышению;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lastRenderedPageBreak/>
        <w:t xml:space="preserve">- о результатах наблюдения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обстановкой и проведении мероприятий по предупреждению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создании, наличии, использовании и восполнении резервов топливных ресурсов и их источников в зоне ЧС и прилегающих к ней районов для обеспечения работ по ликвидации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мерах по обеспечению безопасной работы ТЭК, транспорта нефти, газа, продуктопроводов;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 и деятельности сил и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>едупреждения и ликвидации последствий аварий на объектах ТЭК;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инженерной обстановке и состоянии инженерных систем жизнеобеспечения населения в районах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имеющихся силах, средствах и ресурсах для ликвидации ЧС на подведомственных объектах и обеспечения устойчивого функционирования инженерных систем жизнеобеспечения населения в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наличии, составе, состоянии и использовании страхового фонда документации на системы жизнеобеспечения населения в районах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 и деятельности подразделений РСЧС: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защите населенных пунктов от аварий, катастроф и стихийных бедствий;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мероприятиях по предупреждению и ликвидации ЧС на подведомственных объектах.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 8. Управление финансов и налоговой политики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ходе финансирования работ по предотвращению и ликвидации чрезвычайных ситуаций, по оказанию помощи пострадавшему населению;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 целевых видов страхования финансовых резервов для ликвидации ЧС.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 9. Отдел гражданской обороны и чрезвычайных ситуаций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о результатах наблюдения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противопожарным состоянием лесных массивов и проведении противопожарных мероприятий;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угрозе и фактах возникновения массовых лесных пожаров, ходе работ по их предотвращению и ликвидации;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о фактах </w:t>
      </w:r>
      <w:proofErr w:type="gramStart"/>
      <w:r>
        <w:rPr>
          <w:szCs w:val="28"/>
        </w:rPr>
        <w:t>возникновения очагов массового размножения вредителей леса</w:t>
      </w:r>
      <w:proofErr w:type="gramEnd"/>
      <w:r>
        <w:rPr>
          <w:szCs w:val="28"/>
        </w:rPr>
        <w:t xml:space="preserve"> и эпифитотий, ходе работ по их ликвидации;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имеющихся силах, средствах и ресурсах для ликвидации лесных пожаров, очагов массового размножения вредителей леса и эпифитотий;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создании и руководстве деятельностью формирований РСЧС;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защите лесов от пожаров, болезней и вредителей лесной растительности;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предупреждении и ликвидации ЧС на объектах лесного хозяйства;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техническом состоянии плотины на р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арапуз и их готовности к пропуску паводка и неотложных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мероприятиях.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 10. Начальник Аэрологической станции 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арабинск: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экстремальном загрязнении окружающей природной среды радиоактивными и заражении химическими веществами.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гидрометеорологической обстановке и прогнозе ее развития.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lastRenderedPageBreak/>
        <w:t xml:space="preserve">   11. Главный специалист по охране окружающей среды администрации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экстремальном загрязнении подземных вод, опасных экзогенных геологических процессах;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экологической обстановке на территории Барабинского района;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об аварийных выбросах и сбросах загрязняющих веществ и экстремально высоком загрязнении окружающей природной среды.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   12.  Главы поселений, входящих в состав Барабинского района: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проводимых </w:t>
      </w:r>
      <w:proofErr w:type="gramStart"/>
      <w:r>
        <w:rPr>
          <w:szCs w:val="28"/>
        </w:rPr>
        <w:t>мероприятиях</w:t>
      </w:r>
      <w:proofErr w:type="gramEnd"/>
      <w:r>
        <w:rPr>
          <w:szCs w:val="28"/>
        </w:rPr>
        <w:t xml:space="preserve"> по предупреждению чрезвычайных ситуаций;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наличии, укомплектованности, оснащении и готовности сил РСЧС, предназначенных для проведения аварийно-восстановительных работ в зонах ЧС;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 xml:space="preserve">- о прогнозе, факте, масштабе и последствиях возникшей ЧС на транспорте, на промышленных, сельскохозяйственных объектах, магистральных </w:t>
      </w:r>
      <w:proofErr w:type="spellStart"/>
      <w:r>
        <w:rPr>
          <w:szCs w:val="28"/>
        </w:rPr>
        <w:t>газ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продукто</w:t>
      </w:r>
      <w:proofErr w:type="spellEnd"/>
      <w:r>
        <w:rPr>
          <w:szCs w:val="28"/>
        </w:rPr>
        <w:t>- и нефтепроводах, объектах ЖКХ и социально-культурного назначения, о стихийных и экологических бедствиях, эпидемиях, эпизоотиях и эпифитотиях на подведомственной территории.</w:t>
      </w:r>
    </w:p>
    <w:p w:rsidR="003B25D3" w:rsidRDefault="003B25D3" w:rsidP="003B25D3">
      <w:pPr>
        <w:pStyle w:val="a3"/>
        <w:rPr>
          <w:szCs w:val="28"/>
        </w:rPr>
      </w:pPr>
      <w:r>
        <w:rPr>
          <w:szCs w:val="28"/>
        </w:rPr>
        <w:t>- о ходе ликвидации ЧС, использовании сил, средств, резервов финансовых и материальных ресурсов для ликвидации ЧС и мероприятиях по жизнеобеспечению пострадавшего населения.</w:t>
      </w:r>
    </w:p>
    <w:p w:rsidR="008C03C6" w:rsidRDefault="008C03C6"/>
    <w:sectPr w:rsidR="008C03C6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25D3"/>
    <w:rsid w:val="00010B81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63E03"/>
    <w:rsid w:val="0039111E"/>
    <w:rsid w:val="003B25D3"/>
    <w:rsid w:val="003C5314"/>
    <w:rsid w:val="003D32CF"/>
    <w:rsid w:val="003F1470"/>
    <w:rsid w:val="003F14C6"/>
    <w:rsid w:val="00416D00"/>
    <w:rsid w:val="00426D7A"/>
    <w:rsid w:val="00491BF7"/>
    <w:rsid w:val="004A1887"/>
    <w:rsid w:val="004A2DB8"/>
    <w:rsid w:val="004E019F"/>
    <w:rsid w:val="00526914"/>
    <w:rsid w:val="00545952"/>
    <w:rsid w:val="00553A5F"/>
    <w:rsid w:val="00555739"/>
    <w:rsid w:val="0059191A"/>
    <w:rsid w:val="00592BF2"/>
    <w:rsid w:val="005F5F5C"/>
    <w:rsid w:val="00642AA4"/>
    <w:rsid w:val="0065234C"/>
    <w:rsid w:val="006A0860"/>
    <w:rsid w:val="006A203B"/>
    <w:rsid w:val="0070693E"/>
    <w:rsid w:val="007B7E0C"/>
    <w:rsid w:val="00803472"/>
    <w:rsid w:val="0084554E"/>
    <w:rsid w:val="00870CE3"/>
    <w:rsid w:val="00880918"/>
    <w:rsid w:val="008C03C6"/>
    <w:rsid w:val="008C60B3"/>
    <w:rsid w:val="008E119B"/>
    <w:rsid w:val="009020D6"/>
    <w:rsid w:val="0092058F"/>
    <w:rsid w:val="009355F5"/>
    <w:rsid w:val="0094642F"/>
    <w:rsid w:val="00962726"/>
    <w:rsid w:val="00970920"/>
    <w:rsid w:val="00972CAC"/>
    <w:rsid w:val="00993C40"/>
    <w:rsid w:val="00A407A6"/>
    <w:rsid w:val="00B54652"/>
    <w:rsid w:val="00B876A1"/>
    <w:rsid w:val="00BD1B68"/>
    <w:rsid w:val="00BE42B0"/>
    <w:rsid w:val="00BF4A3F"/>
    <w:rsid w:val="00BF50C4"/>
    <w:rsid w:val="00C24D1E"/>
    <w:rsid w:val="00C76B1A"/>
    <w:rsid w:val="00C9049D"/>
    <w:rsid w:val="00C95B0F"/>
    <w:rsid w:val="00CA29A2"/>
    <w:rsid w:val="00CB6D26"/>
    <w:rsid w:val="00CD6995"/>
    <w:rsid w:val="00CF288C"/>
    <w:rsid w:val="00D032F4"/>
    <w:rsid w:val="00D45D71"/>
    <w:rsid w:val="00D615C1"/>
    <w:rsid w:val="00D63E6B"/>
    <w:rsid w:val="00D64B85"/>
    <w:rsid w:val="00DB7E66"/>
    <w:rsid w:val="00DD61DF"/>
    <w:rsid w:val="00DE3E52"/>
    <w:rsid w:val="00E82F88"/>
    <w:rsid w:val="00E965CD"/>
    <w:rsid w:val="00EA07D5"/>
    <w:rsid w:val="00EA7FF3"/>
    <w:rsid w:val="00EE48CF"/>
    <w:rsid w:val="00EF6F71"/>
    <w:rsid w:val="00F04149"/>
    <w:rsid w:val="00F429F5"/>
    <w:rsid w:val="00FB1E75"/>
    <w:rsid w:val="00F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D3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next w:val="a"/>
    <w:link w:val="10"/>
    <w:qFormat/>
    <w:rsid w:val="003B25D3"/>
    <w:pPr>
      <w:keepNext/>
      <w:jc w:val="center"/>
      <w:outlineLvl w:val="0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5D3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B25D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B2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3B25D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B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25D3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Cell">
    <w:name w:val="ConsCell"/>
    <w:rsid w:val="003B25D3"/>
    <w:pPr>
      <w:spacing w:after="0" w:line="240" w:lineRule="auto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Nonformat">
    <w:name w:val="ConsNonformat"/>
    <w:rsid w:val="003B25D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3B25D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5822</Words>
  <Characters>33191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cp:lastPrinted>2017-10-16T04:12:00Z</cp:lastPrinted>
  <dcterms:created xsi:type="dcterms:W3CDTF">2017-07-28T02:19:00Z</dcterms:created>
  <dcterms:modified xsi:type="dcterms:W3CDTF">2017-10-16T04:13:00Z</dcterms:modified>
</cp:coreProperties>
</file>