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42" w:rsidRDefault="004278AB" w:rsidP="00B31C83">
      <w:pPr>
        <w:tabs>
          <w:tab w:val="left" w:pos="1134"/>
        </w:tabs>
        <w:autoSpaceDE w:val="0"/>
        <w:autoSpaceDN w:val="0"/>
        <w:adjustRightInd w:val="0"/>
        <w:ind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19.03.2020</w:t>
      </w:r>
      <w:r w:rsidR="00B80A42">
        <w:rPr>
          <w:bCs/>
          <w:sz w:val="24"/>
          <w:szCs w:val="24"/>
        </w:rPr>
        <w:t>г</w:t>
      </w:r>
    </w:p>
    <w:p w:rsidR="00B80A42" w:rsidRDefault="00B80A42" w:rsidP="00850451">
      <w:pPr>
        <w:rPr>
          <w:bCs/>
          <w:sz w:val="24"/>
          <w:szCs w:val="24"/>
        </w:rPr>
      </w:pPr>
    </w:p>
    <w:p w:rsidR="00B80A42" w:rsidRPr="00691285" w:rsidRDefault="00B80A42" w:rsidP="007518D3">
      <w:pPr>
        <w:pStyle w:val="1"/>
      </w:pPr>
      <w:r w:rsidRPr="00691285">
        <w:rPr>
          <w:rFonts w:hint="eastAsia"/>
        </w:rPr>
        <w:t>Оценка</w:t>
      </w:r>
      <w:r w:rsidRPr="00691285">
        <w:t xml:space="preserve"> эффективности реализации муницип</w:t>
      </w:r>
      <w:r w:rsidRPr="00691285">
        <w:rPr>
          <w:rFonts w:hint="eastAsia"/>
        </w:rPr>
        <w:t>альной</w:t>
      </w:r>
      <w:r w:rsidRPr="00691285">
        <w:t xml:space="preserve"> </w:t>
      </w:r>
      <w:r w:rsidRPr="007518D3">
        <w:rPr>
          <w:rFonts w:ascii="Times New Roman" w:hAnsi="Times New Roman" w:cs="Times New Roman"/>
          <w:b/>
          <w:color w:val="auto"/>
        </w:rPr>
        <w:t>"Развитие автомобильных дорог регионального, межмуниципального и местного значения в Новосибирской области" в 2015 - 2022 годах</w:t>
      </w:r>
      <w:r w:rsidRPr="00691285">
        <w:rPr>
          <w:rFonts w:hint="eastAsia"/>
        </w:rPr>
        <w:t>проводится</w:t>
      </w:r>
      <w:r w:rsidRPr="00691285">
        <w:t xml:space="preserve"> на основе:</w:t>
      </w:r>
    </w:p>
    <w:p w:rsidR="00B80A42" w:rsidRPr="00691285" w:rsidRDefault="00B80A42" w:rsidP="008504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= З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/ 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Ф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/ Ф</w:t>
      </w:r>
      <w:r w:rsidRPr="00691285">
        <w:rPr>
          <w:bCs/>
          <w:sz w:val="24"/>
          <w:szCs w:val="24"/>
          <w:vertAlign w:val="subscript"/>
        </w:rPr>
        <w:t>п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>администрацией Новоспасского сельсо</w:t>
      </w:r>
      <w:r w:rsidR="002A7901">
        <w:rPr>
          <w:bCs/>
          <w:sz w:val="24"/>
          <w:szCs w:val="24"/>
        </w:rPr>
        <w:t>вета Б</w:t>
      </w:r>
      <w:r>
        <w:rPr>
          <w:bCs/>
          <w:sz w:val="24"/>
          <w:szCs w:val="24"/>
        </w:rPr>
        <w:t xml:space="preserve">арабинского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отчетным.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80A42" w:rsidRPr="00691285" w:rsidRDefault="00B80A42" w:rsidP="00850451">
      <w:pPr>
        <w:spacing w:line="232" w:lineRule="auto"/>
        <w:rPr>
          <w:color w:val="548DD4"/>
          <w:sz w:val="24"/>
          <w:szCs w:val="24"/>
        </w:rPr>
      </w:pPr>
    </w:p>
    <w:p w:rsidR="00B80A42" w:rsidRDefault="00B80A42" w:rsidP="00850451"/>
    <w:p w:rsidR="00B80A42" w:rsidRPr="00764103" w:rsidRDefault="00B80A42" w:rsidP="00850451">
      <w:pPr>
        <w:rPr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высоким уровнем эффективности, т.к. </w:t>
      </w:r>
      <w:r w:rsidRPr="00764103">
        <w:rPr>
          <w:bCs/>
          <w:sz w:val="24"/>
          <w:szCs w:val="24"/>
        </w:rPr>
        <w:t xml:space="preserve">уровень финансирования реализации основных мероприятий </w:t>
      </w:r>
      <w:r w:rsidRPr="00764103">
        <w:rPr>
          <w:bCs/>
          <w:sz w:val="24"/>
          <w:szCs w:val="24"/>
        </w:rPr>
        <w:lastRenderedPageBreak/>
        <w:t>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>
        <w:rPr>
          <w:bCs/>
          <w:sz w:val="24"/>
          <w:szCs w:val="24"/>
        </w:rPr>
        <w:t>) составил не мен</w:t>
      </w:r>
      <w:r w:rsidR="004278AB">
        <w:rPr>
          <w:bCs/>
          <w:sz w:val="24"/>
          <w:szCs w:val="24"/>
        </w:rPr>
        <w:t>ее 86</w:t>
      </w:r>
      <w:r w:rsidRPr="00764103">
        <w:rPr>
          <w:bCs/>
          <w:sz w:val="24"/>
          <w:szCs w:val="24"/>
        </w:rPr>
        <w:t xml:space="preserve"> процентов</w:t>
      </w:r>
      <w:r w:rsidR="004278AB">
        <w:rPr>
          <w:bCs/>
          <w:sz w:val="24"/>
          <w:szCs w:val="24"/>
        </w:rPr>
        <w:t xml:space="preserve"> и не менее 86</w:t>
      </w:r>
      <w:r w:rsidRPr="00691285">
        <w:rPr>
          <w:bCs/>
          <w:sz w:val="24"/>
          <w:szCs w:val="24"/>
        </w:rPr>
        <w:t xml:space="preserve"> процентов мероприятий, запланированных на отчетный год, выполнены в полном объеме</w:t>
      </w:r>
      <w:r>
        <w:rPr>
          <w:bCs/>
          <w:sz w:val="24"/>
          <w:szCs w:val="24"/>
        </w:rPr>
        <w:t>.</w:t>
      </w:r>
    </w:p>
    <w:p w:rsidR="00B80A42" w:rsidRPr="00764103" w:rsidRDefault="00B80A42" w:rsidP="00850451">
      <w:pPr>
        <w:rPr>
          <w:sz w:val="24"/>
          <w:szCs w:val="24"/>
        </w:rPr>
      </w:pPr>
    </w:p>
    <w:p w:rsidR="00B80A42" w:rsidRPr="007B52FF" w:rsidRDefault="00B80A42" w:rsidP="00850451">
      <w:pPr>
        <w:pStyle w:val="1"/>
      </w:pPr>
      <w:r w:rsidRPr="00691285">
        <w:rPr>
          <w:rFonts w:hint="eastAsia"/>
          <w:bCs/>
        </w:rPr>
        <w:t>Оценка</w:t>
      </w:r>
      <w:r w:rsidRPr="00691285">
        <w:rPr>
          <w:bCs/>
        </w:rPr>
        <w:t xml:space="preserve"> эффективности реализации муниципальной программы </w:t>
      </w:r>
      <w:r w:rsidRPr="00850451">
        <w:rPr>
          <w:rFonts w:ascii="Times New Roman" w:hAnsi="Times New Roman" w:cs="Times New Roman"/>
          <w:b/>
          <w:color w:val="auto"/>
        </w:rPr>
        <w:t>«</w:t>
      </w:r>
      <w:r w:rsidRPr="00850451">
        <w:rPr>
          <w:rFonts w:ascii="Times New Roman" w:hAnsi="Times New Roman" w:cs="Times New Roman"/>
          <w:b/>
          <w:bCs/>
          <w:color w:val="auto"/>
        </w:rPr>
        <w:t xml:space="preserve">Развитие культуры на территории Новоспасскогосельсовета </w:t>
      </w:r>
      <w:r w:rsidRPr="00850451">
        <w:rPr>
          <w:rFonts w:ascii="Times New Roman" w:hAnsi="Times New Roman" w:cs="Times New Roman"/>
          <w:b/>
          <w:color w:val="auto"/>
        </w:rPr>
        <w:t>Барабинского района Новосибирской области</w:t>
      </w:r>
      <w:r w:rsidR="004278AB">
        <w:rPr>
          <w:rFonts w:ascii="Times New Roman" w:hAnsi="Times New Roman" w:cs="Times New Roman"/>
          <w:b/>
          <w:bCs/>
          <w:color w:val="auto"/>
        </w:rPr>
        <w:t xml:space="preserve"> на 2019 – 2022</w:t>
      </w:r>
      <w:r w:rsidRPr="00850451">
        <w:rPr>
          <w:rFonts w:ascii="Times New Roman" w:hAnsi="Times New Roman" w:cs="Times New Roman"/>
          <w:b/>
          <w:bCs/>
          <w:color w:val="auto"/>
        </w:rPr>
        <w:t xml:space="preserve"> годы</w:t>
      </w:r>
      <w:r w:rsidRPr="00850451">
        <w:rPr>
          <w:rFonts w:ascii="Times New Roman" w:hAnsi="Times New Roman" w:cs="Times New Roman"/>
          <w:b/>
          <w:color w:val="auto"/>
        </w:rPr>
        <w:t>»</w:t>
      </w:r>
    </w:p>
    <w:p w:rsidR="00B80A42" w:rsidRPr="00691285" w:rsidRDefault="00B80A42" w:rsidP="00850451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проводится на основе:</w:t>
      </w:r>
    </w:p>
    <w:p w:rsidR="00B80A42" w:rsidRPr="00691285" w:rsidRDefault="00B80A42" w:rsidP="0085045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и прогнозируемых значений,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= З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/ 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</w:t>
      </w:r>
      <w:r w:rsidRPr="00691285">
        <w:rPr>
          <w:bCs/>
          <w:sz w:val="24"/>
          <w:szCs w:val="24"/>
          <w:vertAlign w:val="subscript"/>
        </w:rPr>
        <w:t xml:space="preserve">д </w:t>
      </w:r>
      <w:r w:rsidRPr="00691285">
        <w:rPr>
          <w:bCs/>
          <w:sz w:val="24"/>
          <w:szCs w:val="24"/>
        </w:rPr>
        <w:t>– степень достижения целей (решения задач);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– фактическое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З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плановое (прогнозируемое) значение показателя (индикатора) муниципальной программы;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Сведения о методике расчета показателя (индикатора) муниципальной прог</w:t>
      </w:r>
      <w:r>
        <w:rPr>
          <w:bCs/>
          <w:sz w:val="24"/>
          <w:szCs w:val="24"/>
        </w:rPr>
        <w:t>раммы указаны в</w:t>
      </w:r>
      <w:r w:rsidRPr="00691285">
        <w:rPr>
          <w:bCs/>
          <w:sz w:val="24"/>
          <w:szCs w:val="24"/>
        </w:rPr>
        <w:t xml:space="preserve"> муниципальной программе.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2. Степени соответствия запланированному уровню затрат и эффективности использования средств местного бюджета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подпрограмм, представленных в муниципальной программе, по формуле:</w:t>
      </w:r>
    </w:p>
    <w:p w:rsidR="00B80A42" w:rsidRPr="00691285" w:rsidRDefault="00B80A42" w:rsidP="00850451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= Ф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 xml:space="preserve"> / Ф</w:t>
      </w:r>
      <w:r w:rsidRPr="00691285">
        <w:rPr>
          <w:bCs/>
          <w:sz w:val="24"/>
          <w:szCs w:val="24"/>
          <w:vertAlign w:val="subscript"/>
        </w:rPr>
        <w:t>п</w:t>
      </w:r>
      <w:r w:rsidRPr="00691285">
        <w:rPr>
          <w:bCs/>
          <w:sz w:val="24"/>
          <w:szCs w:val="24"/>
        </w:rPr>
        <w:t xml:space="preserve"> х 100%,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где: У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уровень финансирования реализации основных мероприятий муниципальной программы (подпрограмм);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ф </w:t>
      </w:r>
      <w:r w:rsidRPr="00691285">
        <w:rPr>
          <w:bCs/>
          <w:sz w:val="24"/>
          <w:szCs w:val="24"/>
        </w:rPr>
        <w:t>– фактический объем финансовых ресурсов, направленных на реализацию мероприятий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);</w:t>
      </w:r>
    </w:p>
    <w:p w:rsidR="00B80A42" w:rsidRPr="00691285" w:rsidRDefault="00B80A42" w:rsidP="0085045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Ф</w:t>
      </w:r>
      <w:r w:rsidRPr="00691285">
        <w:rPr>
          <w:bCs/>
          <w:sz w:val="24"/>
          <w:szCs w:val="24"/>
          <w:vertAlign w:val="subscript"/>
        </w:rPr>
        <w:t xml:space="preserve">п </w:t>
      </w:r>
      <w:r w:rsidRPr="00691285">
        <w:rPr>
          <w:bCs/>
          <w:sz w:val="24"/>
          <w:szCs w:val="24"/>
        </w:rPr>
        <w:t>– плановый объем финансирования ресурсов на реализацию муниципальной программы (</w:t>
      </w:r>
      <w:r>
        <w:rPr>
          <w:bCs/>
          <w:sz w:val="24"/>
          <w:szCs w:val="24"/>
        </w:rPr>
        <w:t>мероприятий</w:t>
      </w:r>
      <w:r w:rsidRPr="00691285">
        <w:rPr>
          <w:bCs/>
          <w:sz w:val="24"/>
          <w:szCs w:val="24"/>
        </w:rPr>
        <w:t>) на соответствующий отчетный период.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 xml:space="preserve">Оценка эффективности реализации муниципальной программы проводится </w:t>
      </w:r>
      <w:r>
        <w:rPr>
          <w:bCs/>
          <w:sz w:val="24"/>
          <w:szCs w:val="24"/>
        </w:rPr>
        <w:t xml:space="preserve">администрацией Новоспасского сельсовета барабинского района </w:t>
      </w:r>
      <w:r w:rsidRPr="00691285">
        <w:rPr>
          <w:bCs/>
          <w:sz w:val="24"/>
          <w:szCs w:val="24"/>
        </w:rPr>
        <w:t>до 1</w:t>
      </w:r>
      <w:r>
        <w:rPr>
          <w:bCs/>
          <w:sz w:val="24"/>
          <w:szCs w:val="24"/>
        </w:rPr>
        <w:t>мая</w:t>
      </w:r>
      <w:r w:rsidRPr="00691285">
        <w:rPr>
          <w:bCs/>
          <w:sz w:val="24"/>
          <w:szCs w:val="24"/>
        </w:rPr>
        <w:t xml:space="preserve"> года, следующего за отчетным.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высоким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90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Муниципальная программа считается реализуемой с удовлетворительным уровнем эффективности, если: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уровень финансирования реализации основных мероприятий муниципальной программы (У</w:t>
      </w:r>
      <w:r w:rsidRPr="00691285">
        <w:rPr>
          <w:bCs/>
          <w:sz w:val="24"/>
          <w:szCs w:val="24"/>
          <w:vertAlign w:val="subscript"/>
        </w:rPr>
        <w:t>ф</w:t>
      </w:r>
      <w:r w:rsidRPr="00691285">
        <w:rPr>
          <w:bCs/>
          <w:sz w:val="24"/>
          <w:szCs w:val="24"/>
        </w:rPr>
        <w:t>) составил не менее 70 процентов;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B80A42" w:rsidRPr="00691285" w:rsidRDefault="00B80A42" w:rsidP="0085045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691285">
        <w:rPr>
          <w:bCs/>
          <w:sz w:val="24"/>
          <w:szCs w:val="24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B80A42" w:rsidRPr="00691285" w:rsidRDefault="00B80A42" w:rsidP="00850451">
      <w:pPr>
        <w:spacing w:line="232" w:lineRule="auto"/>
        <w:rPr>
          <w:color w:val="548DD4"/>
          <w:sz w:val="24"/>
          <w:szCs w:val="24"/>
        </w:rPr>
      </w:pPr>
    </w:p>
    <w:p w:rsidR="00B80A42" w:rsidRDefault="00B80A42" w:rsidP="00850451"/>
    <w:p w:rsidR="00B80A42" w:rsidRPr="00764103" w:rsidRDefault="00B80A42" w:rsidP="00850451">
      <w:pPr>
        <w:rPr>
          <w:sz w:val="24"/>
          <w:szCs w:val="24"/>
        </w:rPr>
      </w:pPr>
      <w:r w:rsidRPr="00764103">
        <w:rPr>
          <w:sz w:val="24"/>
          <w:szCs w:val="24"/>
        </w:rPr>
        <w:t xml:space="preserve">Заключение: На основе данных расчетов признать программу  реализуемой с высоким уровнем эффективности, т.к. </w:t>
      </w:r>
      <w:r w:rsidRPr="00764103">
        <w:rPr>
          <w:bCs/>
          <w:sz w:val="24"/>
          <w:szCs w:val="24"/>
        </w:rPr>
        <w:t xml:space="preserve">уровень финансирования реализации основных мероприятий </w:t>
      </w:r>
      <w:r w:rsidRPr="00764103">
        <w:rPr>
          <w:bCs/>
          <w:sz w:val="24"/>
          <w:szCs w:val="24"/>
        </w:rPr>
        <w:lastRenderedPageBreak/>
        <w:t>муниципальной программы (У</w:t>
      </w:r>
      <w:r w:rsidRPr="00764103">
        <w:rPr>
          <w:bCs/>
          <w:sz w:val="24"/>
          <w:szCs w:val="24"/>
          <w:vertAlign w:val="subscript"/>
        </w:rPr>
        <w:t>ф</w:t>
      </w:r>
      <w:r w:rsidR="004278AB">
        <w:rPr>
          <w:bCs/>
          <w:sz w:val="24"/>
          <w:szCs w:val="24"/>
        </w:rPr>
        <w:t>) составил не менее 98</w:t>
      </w:r>
      <w:r w:rsidRPr="00764103">
        <w:rPr>
          <w:bCs/>
          <w:sz w:val="24"/>
          <w:szCs w:val="24"/>
        </w:rPr>
        <w:t xml:space="preserve"> процентов</w:t>
      </w:r>
      <w:r w:rsidR="004278AB">
        <w:rPr>
          <w:bCs/>
          <w:sz w:val="24"/>
          <w:szCs w:val="24"/>
        </w:rPr>
        <w:t xml:space="preserve"> и не менее 98 </w:t>
      </w:r>
      <w:r w:rsidRPr="00691285">
        <w:rPr>
          <w:bCs/>
          <w:sz w:val="24"/>
          <w:szCs w:val="24"/>
        </w:rPr>
        <w:t>процентов мероприятий, запланированных на отчетный год, выполнены в полном объеме</w:t>
      </w:r>
      <w:r>
        <w:rPr>
          <w:bCs/>
          <w:sz w:val="24"/>
          <w:szCs w:val="24"/>
        </w:rPr>
        <w:t>.</w:t>
      </w:r>
    </w:p>
    <w:p w:rsidR="00B80A42" w:rsidRPr="00764103" w:rsidRDefault="00B80A42">
      <w:pPr>
        <w:rPr>
          <w:sz w:val="24"/>
          <w:szCs w:val="24"/>
        </w:rPr>
      </w:pPr>
    </w:p>
    <w:sectPr w:rsidR="00B80A42" w:rsidRPr="00764103" w:rsidSect="002B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83"/>
    <w:rsid w:val="00145A70"/>
    <w:rsid w:val="002A7901"/>
    <w:rsid w:val="002B61D9"/>
    <w:rsid w:val="00300928"/>
    <w:rsid w:val="00390C7F"/>
    <w:rsid w:val="004278AB"/>
    <w:rsid w:val="00465FED"/>
    <w:rsid w:val="00691285"/>
    <w:rsid w:val="007518D3"/>
    <w:rsid w:val="00764103"/>
    <w:rsid w:val="007B52FF"/>
    <w:rsid w:val="00850451"/>
    <w:rsid w:val="009F21DD"/>
    <w:rsid w:val="00B31C83"/>
    <w:rsid w:val="00B80A42"/>
    <w:rsid w:val="00C61A6B"/>
    <w:rsid w:val="00CC216E"/>
    <w:rsid w:val="00CC6EDF"/>
    <w:rsid w:val="00E85508"/>
    <w:rsid w:val="00E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8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5045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811</Words>
  <Characters>4629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Work</cp:lastModifiedBy>
  <cp:revision>7</cp:revision>
  <dcterms:created xsi:type="dcterms:W3CDTF">2017-04-10T08:18:00Z</dcterms:created>
  <dcterms:modified xsi:type="dcterms:W3CDTF">2020-03-19T08:37:00Z</dcterms:modified>
</cp:coreProperties>
</file>