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E4" w:rsidRDefault="000020E4" w:rsidP="000020E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НОВОСПАССКОГО СЕЛЬСОВЕТА</w:t>
      </w:r>
    </w:p>
    <w:bookmarkEnd w:id="0"/>
    <w:p w:rsidR="000020E4" w:rsidRDefault="000020E4" w:rsidP="0000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БАРАБИНСКОГО РАЙОНА НОВОСИБИРСКОЙ ОБЛАСТИ</w:t>
      </w:r>
    </w:p>
    <w:p w:rsidR="000020E4" w:rsidRDefault="000020E4" w:rsidP="0000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0E4" w:rsidRPr="000020E4" w:rsidRDefault="000020E4" w:rsidP="0000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020E4" w:rsidRPr="000020E4" w:rsidRDefault="000020E4" w:rsidP="000020E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u w:val="single"/>
          <w:lang w:eastAsia="ru-RU"/>
        </w:rPr>
      </w:pPr>
    </w:p>
    <w:p w:rsidR="000020E4" w:rsidRPr="000020E4" w:rsidRDefault="000020E4" w:rsidP="000020E4">
      <w:pPr>
        <w:spacing w:after="0" w:line="240" w:lineRule="auto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20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.10.2018 г                                                                                               № 59</w:t>
      </w:r>
      <w:r w:rsidRPr="000020E4">
        <w:rPr>
          <w:rFonts w:ascii="Times New Roman" w:eastAsia="Times New Roman" w:hAnsi="Times New Roman"/>
          <w:sz w:val="28"/>
          <w:szCs w:val="28"/>
          <w:lang w:eastAsia="ru-RU"/>
        </w:rPr>
        <w:t>/1</w:t>
      </w:r>
    </w:p>
    <w:p w:rsidR="000020E4" w:rsidRDefault="000020E4" w:rsidP="000020E4">
      <w:pPr>
        <w:spacing w:after="0" w:line="240" w:lineRule="auto"/>
        <w:ind w:left="-142"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с.Новоспасск</w:t>
      </w:r>
    </w:p>
    <w:p w:rsidR="000020E4" w:rsidRDefault="000020E4" w:rsidP="000020E4">
      <w:pPr>
        <w:spacing w:after="0" w:line="240" w:lineRule="auto"/>
        <w:ind w:left="-142"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Об утверждении порядка проведения анализа осуществления главными распорядителями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 района, главными администраторами доходов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 района, главными администраторами источников финансирования дефицита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 района, не являющимися органами, указанными в пункте 2 статьи 265 Бюджетного кодекса Российской Федерации, внутреннего финансового контроля и внутреннего финансового аудита</w:t>
      </w:r>
      <w:proofErr w:type="gramEnd"/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пункта 4 статьи 157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Устава Новоспасского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hyperlink r:id="rId5" w:anchor="sub_100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проведения анализа осуществления главными распорядителями средств местного бюджета Новоспасского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главными администраторами доходов местного бюджета Новоспасского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главными администраторами источников финансирования дефицита местного бюджета Новоспасского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не являющимися органами, указанными в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 статьи 265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внутреннего финансового контроля и внутреннего финансового аудита (приложение №1).</w:t>
      </w:r>
      <w:bookmarkEnd w:id="1"/>
      <w:proofErr w:type="gramEnd"/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20E4" w:rsidRDefault="000020E4" w:rsidP="000020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20E4" w:rsidRDefault="000020E4" w:rsidP="000020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Новоспасского сельсовета     </w:t>
      </w:r>
    </w:p>
    <w:p w:rsidR="000020E4" w:rsidRDefault="000020E4" w:rsidP="000020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0020E4" w:rsidRDefault="000020E4" w:rsidP="000020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 w:rsidR="00421561">
        <w:rPr>
          <w:rFonts w:ascii="Times New Roman" w:eastAsia="Times New Roman" w:hAnsi="Times New Roman"/>
          <w:bCs/>
          <w:sz w:val="28"/>
          <w:szCs w:val="28"/>
          <w:lang w:eastAsia="ru-RU"/>
        </w:rPr>
        <w:t>В.В.Иванов</w:t>
      </w:r>
    </w:p>
    <w:p w:rsidR="000020E4" w:rsidRDefault="000020E4" w:rsidP="000020E4">
      <w:pPr>
        <w:jc w:val="both"/>
        <w:rPr>
          <w:rFonts w:ascii="Times New Roman" w:hAnsi="Times New Roman"/>
          <w:sz w:val="28"/>
          <w:szCs w:val="28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20E4" w:rsidRDefault="000020E4" w:rsidP="000020E4">
      <w:pPr>
        <w:jc w:val="both"/>
        <w:rPr>
          <w:rFonts w:ascii="Times New Roman" w:hAnsi="Times New Roman"/>
          <w:sz w:val="28"/>
          <w:szCs w:val="28"/>
        </w:rPr>
      </w:pPr>
    </w:p>
    <w:p w:rsidR="000020E4" w:rsidRDefault="000020E4" w:rsidP="000020E4">
      <w:pPr>
        <w:jc w:val="both"/>
        <w:rPr>
          <w:rFonts w:ascii="Times New Roman" w:hAnsi="Times New Roman"/>
          <w:sz w:val="20"/>
          <w:szCs w:val="20"/>
        </w:rPr>
      </w:pPr>
    </w:p>
    <w:p w:rsidR="000020E4" w:rsidRDefault="000020E4" w:rsidP="000020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020E4" w:rsidRDefault="000020E4" w:rsidP="000020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0020E4" w:rsidRDefault="000020E4" w:rsidP="000020E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Новоспасского  сельсовета </w:t>
      </w:r>
    </w:p>
    <w:p w:rsidR="000020E4" w:rsidRDefault="000020E4" w:rsidP="000020E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района </w:t>
      </w:r>
    </w:p>
    <w:p w:rsidR="000020E4" w:rsidRDefault="000020E4" w:rsidP="000020E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020E4" w:rsidRDefault="000020E4" w:rsidP="000020E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22.10.2018  № 59/1</w:t>
      </w:r>
    </w:p>
    <w:p w:rsidR="000020E4" w:rsidRDefault="000020E4" w:rsidP="000020E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2" w:name="sub_13"/>
      <w:proofErr w:type="gramStart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проведения анализа осуществления главными распорядителями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 района, главными администраторами доходов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 района, главными администраторами источников финансирования дефицита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 района, не являющимися органами, указанными в пункте 2 статьи 265 Бюджетного кодекса Российской Федерации, внутреннего финансового контроля и внутреннего финансового аудита</w:t>
      </w:r>
      <w:proofErr w:type="gramEnd"/>
    </w:p>
    <w:p w:rsidR="000020E4" w:rsidRDefault="000020E4" w:rsidP="000020E4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bookmarkEnd w:id="2"/>
    <w:p w:rsidR="000020E4" w:rsidRDefault="000020E4" w:rsidP="000020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3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1.1.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Настоящий Порядок проведения анализа осуществления главными распорядителями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главными администраторами доходов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главными администраторами источников финансирования дефицита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не являющимися органами, указанными в </w:t>
      </w:r>
      <w:hyperlink r:id="rId7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ru-RU"/>
          </w:rPr>
          <w:t>пункте 2 статьи 265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Бюджетного кодекса Российской Федерации, внутреннего финансового контроля и внутреннего финансового аудита (далее - Порядок) разработан в целях установления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порядка проведения анализа осуществления главными распорядителями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главными администраторами доходов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главными администраторами источников финансирования дефицита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не являющимися органами, указанными в пункте 2 статьи 265 Бюджетного кодекса Российской Федерации, (далее - главные администраторы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района) внутреннего финансового контроля и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внутреннего финансового аудита.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8"/>
      <w:bookmarkEnd w:id="3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1.2.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Настоящий Порядок устанавливает требования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: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5" w:name="sub_4"/>
      <w:bookmarkEnd w:id="4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планированию анализа осуществления главными администраторами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внутреннего финансового контроля и внутреннего финансового аудита (далее - анализ);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5"/>
      <w:bookmarkEnd w:id="5"/>
      <w:r>
        <w:rPr>
          <w:rFonts w:ascii="Times New Roman CYR" w:hAnsi="Times New Roman CYR" w:cs="Times New Roman CYR"/>
          <w:sz w:val="28"/>
          <w:szCs w:val="28"/>
          <w:lang w:eastAsia="ru-RU"/>
        </w:rPr>
        <w:t>2) проведению анализа;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7" w:name="sub_6"/>
      <w:bookmarkEnd w:id="6"/>
      <w:r>
        <w:rPr>
          <w:rFonts w:ascii="Times New Roman CYR" w:hAnsi="Times New Roman CYR" w:cs="Times New Roman CYR"/>
          <w:sz w:val="28"/>
          <w:szCs w:val="28"/>
          <w:lang w:eastAsia="ru-RU"/>
        </w:rPr>
        <w:t>3) оформлению результатов анализа;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7"/>
      <w:bookmarkEnd w:id="7"/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4) составлению и представлению отчетности по результатам анализа.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9" w:name="sub_9"/>
      <w:bookmarkEnd w:id="8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1.3.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Целью анализа является определение оценки качества осуществления главным администраторам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внутреннего финансового контроля и внутреннего финансового аудита и формирование предложений о принятии мер по повышению качества внутреннего финансового контроля и внутреннего финансового аудита.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0" w:name="sub_10"/>
      <w:bookmarkEnd w:id="9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1.4.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Планирование, проведение и оформление результатов проведения анализа, составление отчетности о результатах проведения анализа осуществляется уполномоченным структурным подразделением администрации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(далее - уполномоченное подразделение).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1" w:name="sub_11"/>
      <w:bookmarkEnd w:id="10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1.5.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 решению Главы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к проведению анализа могут привлекаться сотрудники иных структурных подразделений администрации.</w:t>
      </w:r>
    </w:p>
    <w:bookmarkEnd w:id="11"/>
    <w:p w:rsidR="000020E4" w:rsidRDefault="000020E4" w:rsidP="000020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bookmarkStart w:id="12" w:name="sub_27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II. Порядок планирования и организации проведения Анализа</w:t>
      </w:r>
      <w:bookmarkEnd w:id="12"/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  <w:bookmarkStart w:id="13" w:name="sub_14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2.1.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Деятельность по проведению анализа осуществляется в соответствии с планом,</w:t>
      </w:r>
      <w:r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утвержденным Главой Новоспасского сельсовета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 района на соответствующий календарный год.</w:t>
      </w:r>
      <w:r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По решению Главы Новоспасского сельсовета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 района</w:t>
      </w:r>
      <w:r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может проводиться внеплановый</w:t>
      </w:r>
      <w:r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анализ.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4" w:name="sub_18"/>
      <w:bookmarkEnd w:id="13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2.2.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План включает в себя перечень главных администраторов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в отношении деятельности, которых в соответствующем году запланировано проведение анализа. По каждому главному администратору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 Плане указываются: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5" w:name="sub_15"/>
      <w:bookmarkEnd w:id="14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наименование главного администратора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6" w:name="sub_16"/>
      <w:bookmarkEnd w:id="15"/>
      <w:r>
        <w:rPr>
          <w:rFonts w:ascii="Times New Roman CYR" w:hAnsi="Times New Roman CYR" w:cs="Times New Roman CYR"/>
          <w:sz w:val="28"/>
          <w:szCs w:val="28"/>
          <w:lang w:eastAsia="ru-RU"/>
        </w:rPr>
        <w:t>2) период проведения анализа;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7" w:name="sub_17"/>
      <w:bookmarkEnd w:id="16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3) анализируемый период осуществления главным администратором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внутреннего финансового контроля и внутреннего финансового аудита.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8" w:name="sub_24"/>
      <w:bookmarkEnd w:id="17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2.3.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Отбор контрольных мероприятий при формировании плана осуществляется исходя из следующих критериев: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9" w:name="sub_19"/>
      <w:bookmarkEnd w:id="18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неудовлетворительная оценка состояния внутреннего финансового контроля в отношении главного администратора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полученная в результате проведения анализа в предыдущем периоде;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0" w:name="sub_20"/>
      <w:bookmarkEnd w:id="19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длительность периода, прошедшего с момента проведения в отношении главного администратора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анализа (в случае если указанный период превышает 3 года, данный критерий имеет наивысший приоритет);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1" w:name="sub_21"/>
      <w:bookmarkEnd w:id="20"/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3) информация о наличии нарушений главным администратором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при осуществлении внутреннего финансового контроля и внутреннего финансового аудита, поступившая в администрацию.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2" w:name="sub_22"/>
      <w:bookmarkEnd w:id="21"/>
      <w:r>
        <w:rPr>
          <w:rFonts w:ascii="Times New Roman CYR" w:hAnsi="Times New Roman CYR" w:cs="Times New Roman CYR"/>
          <w:sz w:val="28"/>
          <w:szCs w:val="28"/>
          <w:lang w:eastAsia="ru-RU"/>
        </w:rPr>
        <w:t>4) степень обеспеченности уполномоченного подразделения ресурсами (трудовыми, материальными и финансовыми);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3" w:name="sub_23"/>
      <w:bookmarkEnd w:id="22"/>
      <w:r>
        <w:rPr>
          <w:rFonts w:ascii="Times New Roman CYR" w:hAnsi="Times New Roman CYR" w:cs="Times New Roman CYR"/>
          <w:sz w:val="28"/>
          <w:szCs w:val="28"/>
          <w:lang w:eastAsia="ru-RU"/>
        </w:rPr>
        <w:t>5) возможность проведения анализа в установленные сроки.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4" w:name="sub_25"/>
      <w:bookmarkEnd w:id="23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2.4.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План составляется уполномоченным подразделением, подлежит согласованию Главы администрации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курирующим деятельность уполномоченного подразделения, и в срок до 25 декабря утверждается Главой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5" w:name="sub_26"/>
      <w:bookmarkEnd w:id="24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2.5.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План в течение 5 рабочих дней со дня его утверждения Главой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размешается на официальном сайте администрации в информационно-телекоммуникационной сети "Интернет".</w:t>
      </w:r>
      <w:bookmarkEnd w:id="25"/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bookmarkStart w:id="26" w:name="sub_50"/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III. Проведение Анализа, оформление результатов Анализа, формирование отчетности</w:t>
      </w:r>
    </w:p>
    <w:bookmarkEnd w:id="26"/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7" w:name="sub_28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3.1.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Анализ проводится путем исследования информации об осуществлении главными администраторами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внутреннего финансового контроля и внутреннего финансового аудита.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8" w:name="sub_29"/>
      <w:bookmarkEnd w:id="27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3.2.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Анализ проводится по информации, представленной в администрацию главными администраторами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9" w:name="sub_30"/>
      <w:bookmarkEnd w:id="28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3.3.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Анализ проводится посредством изучения документов, материалов и информации, полученных от главного администратора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а также по результатам контрольных мероприятий, проведенных администрацией в отношении главного администратора средств </w:t>
      </w:r>
      <w:bookmarkEnd w:id="29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Анализ проводится посредством изучения правовых актов главного администратора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регламентирующих организацию и осуществление им внутреннего финансового контроля и внутреннего финансового аудита, планов внутреннего финансового контроля, планов внутреннего финансового аудита, принятых главным администратором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журналов (регистров) внутреннего финансового контроля, сформированных главным администратором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отчетном периоде, информации и отчетов о результатах внутреннего финансового контроля, актов (заключений), а также отчетности, составленной по результатам внутреннего финансового аудита.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0" w:name="sub_31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lastRenderedPageBreak/>
        <w:t>3.4.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При необходимости у главного администратора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запрашиваются дополнительные документы, информация и материалы, необходимые для формирования оценки организации внутреннего финансового контроля и внутреннего финансового аудита.</w:t>
      </w:r>
    </w:p>
    <w:bookmarkEnd w:id="30"/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Запрос о представлении документов, информации и материалов, необходимых для формирования оценки организации внутреннего финансового контроля и внутреннего финансового аудита, направляется главному администратору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заказным почтовым отправлением с уведомлением о вручении либо передается нарочно, или иным способом, свидетельствующим о дате его получения адресатом, в том числе посредством системы электронного документооборота.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Срок представления документов, информации и материалов, а также требованиях к их заверению, устанавливается в указанном запросе.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  <w:bookmarkStart w:id="31" w:name="sub_32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3.5.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 результатам анализа уполномоченное подразделение подготавливает проект заключения. Проект заключения подлежит согласованию с Главой администрации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района.</w:t>
      </w:r>
    </w:p>
    <w:bookmarkEnd w:id="31"/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Подготовка проекта заключения должна осуществляться с учетом сроков, необходимых для его согласования и доработки в установленном порядке.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2" w:name="sub_46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3.6.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Заключение должно содержать: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3" w:name="sub_33"/>
      <w:bookmarkEnd w:id="32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наименование главного администратора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в отношении которого был проведен анализ;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4" w:name="sub_34"/>
      <w:bookmarkEnd w:id="33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</w:t>
      </w:r>
      <w:bookmarkStart w:id="35" w:name="sub_35"/>
      <w:bookmarkEnd w:id="34"/>
      <w:r>
        <w:rPr>
          <w:rFonts w:ascii="Times New Roman CYR" w:hAnsi="Times New Roman CYR" w:cs="Times New Roman CYR"/>
          <w:sz w:val="28"/>
          <w:szCs w:val="28"/>
          <w:lang w:eastAsia="ru-RU"/>
        </w:rPr>
        <w:t>сведения о должностных лицах администрации, проводивших анализ;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6" w:name="sub_36"/>
      <w:bookmarkEnd w:id="35"/>
      <w:r>
        <w:rPr>
          <w:rFonts w:ascii="Times New Roman CYR" w:hAnsi="Times New Roman CYR" w:cs="Times New Roman CYR"/>
          <w:sz w:val="28"/>
          <w:szCs w:val="28"/>
          <w:lang w:eastAsia="ru-RU"/>
        </w:rPr>
        <w:t>3) дату начала и окончания проведения анализа;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7" w:name="sub_37"/>
      <w:bookmarkEnd w:id="36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4) анализируемый период осуществления главным администратором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внутреннего финансового контроля и внутреннего финансового аудита;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8" w:name="sub_38"/>
      <w:bookmarkEnd w:id="37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5) общие данные о главном администраторе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(организационно-правовая форма, виды деятельности, иное);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9" w:name="sub_39"/>
      <w:bookmarkEnd w:id="38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6) сведения о наличии подведомственных организаций и учреждений, получателей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0" w:name="sub_40"/>
      <w:bookmarkEnd w:id="39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7) 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(при наличии);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1" w:name="sub_41"/>
      <w:bookmarkEnd w:id="40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8) информацию об исполнении предложений и рекомендаций, данных главному администратору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по итогам предыдущего анализа (при наличии);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2" w:name="sub_42"/>
      <w:bookmarkEnd w:id="41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9) сведения о текущем состоянии осуществления главным администратором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внутреннего финансового контроля и внутреннего финансового аудита;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3" w:name="sub_43"/>
      <w:bookmarkEnd w:id="42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10) информацию о выявленных недостатках и (или) нарушениях осуществления главным администратором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внутреннего финансового контроля и внутреннего финансового аудита со ссылкой на правовые акты, положения которых были нарушены (при наличии);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4" w:name="sub_44"/>
      <w:bookmarkEnd w:id="43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11) оценку качества осуществления главным администратором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внутреннего финансового контроля и внутреннего финансового аудита;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5" w:name="sub_45"/>
      <w:bookmarkEnd w:id="44"/>
      <w:r>
        <w:rPr>
          <w:rFonts w:ascii="Times New Roman CYR" w:hAnsi="Times New Roman CYR" w:cs="Times New Roman CYR"/>
          <w:sz w:val="28"/>
          <w:szCs w:val="28"/>
          <w:lang w:eastAsia="ru-RU"/>
        </w:rPr>
        <w:t>12) предложения о принятии мер по повышению качества внутреннего финансового контроля и внутреннего финансового аудита.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  <w:bookmarkStart w:id="46" w:name="sub_47"/>
      <w:bookmarkEnd w:id="45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3.7.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Заключение подписывается Главой администрации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в двух экземплярах, один из которых хранится в уполномоченном подразделении, а второй в течение 5 (пяти) рабочих дней со дня подписания заключения направляется в адрес главного администратора средств местного бюджета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заказным почтовым отправлением с уведомлением о вручении или иным способом, свидетельствующим о дате его получения адресатом, в том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числе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системе электронного документооборота.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7" w:name="sub_48"/>
      <w:bookmarkEnd w:id="46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3.8.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 позднее 5 февраля года, следующего за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отчетным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, уполномоченное подразделение готовит отчет о результатах проведенного в отчетном году анализа.</w:t>
      </w:r>
    </w:p>
    <w:p w:rsidR="000020E4" w:rsidRDefault="000020E4" w:rsidP="00002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8" w:name="sub_49"/>
      <w:bookmarkEnd w:id="47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3.9.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Отчет о результатах анализа подписывается Главой администрации Новоспасского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района,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курирующим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деятельность уполномоченного подразделения.</w:t>
      </w:r>
      <w:bookmarkEnd w:id="48"/>
    </w:p>
    <w:p w:rsidR="000020E4" w:rsidRDefault="000020E4" w:rsidP="0000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0E4" w:rsidRDefault="000020E4" w:rsidP="0000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0E4" w:rsidRDefault="000020E4" w:rsidP="0000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0E4" w:rsidRDefault="000020E4" w:rsidP="000020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0E4" w:rsidRDefault="000020E4" w:rsidP="000020E4">
      <w:pPr>
        <w:jc w:val="both"/>
        <w:rPr>
          <w:rFonts w:ascii="Times New Roman" w:hAnsi="Times New Roman"/>
          <w:sz w:val="28"/>
          <w:szCs w:val="28"/>
        </w:rPr>
      </w:pPr>
    </w:p>
    <w:p w:rsidR="000020E4" w:rsidRDefault="000020E4" w:rsidP="000020E4"/>
    <w:p w:rsidR="00A906AD" w:rsidRDefault="00A906AD"/>
    <w:sectPr w:rsidR="00A906AD" w:rsidSect="00A9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E4"/>
    <w:rsid w:val="000020E4"/>
    <w:rsid w:val="003014EE"/>
    <w:rsid w:val="00421561"/>
    <w:rsid w:val="00A9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2012604&amp;sub=26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2652" TargetMode="External"/><Relationship Id="rId5" Type="http://schemas.openxmlformats.org/officeDocument/2006/relationships/hyperlink" Target="file:///I:\&#1048;&#1053;&#1060;&#1054;&#1056;&#1052;&#1040;&#1062;&#1048;&#1048;\&#1058;&#1088;&#1072;&#1081;&#1079;&#1077;\&#1053;&#1086;&#1074;&#1072;&#1103;%20&#1087;&#1072;&#1087;&#1082;&#1072;\&#8470;%2052-1%20&#1086;&#1090;%2022.10.2018&#1075;,%20&#1087;&#1086;&#1088;&#1103;&#1076;&#1086;&#1082;%20&#1087;&#1088;&#1086;&#1074;&#1077;&#1076;&#1077;&#1085;&#1080;&#1103;%20&#1072;&#1085;&#1072;&#1083;&#1080;&#1079;&#1072;%20(1).docx" TargetMode="External"/><Relationship Id="rId4" Type="http://schemas.openxmlformats.org/officeDocument/2006/relationships/hyperlink" Target="http://internet.garant.ru/document?id=12012604&amp;sub=15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2047</Words>
  <Characters>11674</Characters>
  <Application>Microsoft Office Word</Application>
  <DocSecurity>0</DocSecurity>
  <Lines>97</Lines>
  <Paragraphs>27</Paragraphs>
  <ScaleCrop>false</ScaleCrop>
  <Company>Microsoft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3</cp:revision>
  <cp:lastPrinted>2019-07-16T04:23:00Z</cp:lastPrinted>
  <dcterms:created xsi:type="dcterms:W3CDTF">2019-07-16T03:42:00Z</dcterms:created>
  <dcterms:modified xsi:type="dcterms:W3CDTF">2019-07-16T04:26:00Z</dcterms:modified>
</cp:coreProperties>
</file>